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D6405" w14:textId="09ADFAFB" w:rsidR="001645E8" w:rsidRDefault="00794380" w:rsidP="47B6F9A7">
      <w:pPr>
        <w:spacing w:line="480" w:lineRule="auto"/>
        <w:jc w:val="center"/>
        <w:rPr>
          <w:rFonts w:ascii="Calibri" w:eastAsia="Calibri" w:hAnsi="Calibri" w:cs="Calibri"/>
        </w:rPr>
      </w:pPr>
      <w:r w:rsidRPr="47B6F9A7">
        <w:rPr>
          <w:rFonts w:ascii="Calibri" w:eastAsia="Calibri" w:hAnsi="Calibri" w:cs="Calibri"/>
          <w:b/>
          <w:bCs/>
        </w:rPr>
        <w:t xml:space="preserve">Development of a co-produced Theory of Change for optimal </w:t>
      </w:r>
      <w:r w:rsidR="615B3763" w:rsidRPr="47B6F9A7">
        <w:rPr>
          <w:rFonts w:ascii="Calibri" w:eastAsia="Calibri" w:hAnsi="Calibri" w:cs="Calibri"/>
          <w:b/>
          <w:bCs/>
        </w:rPr>
        <w:t xml:space="preserve">health and social </w:t>
      </w:r>
      <w:r w:rsidRPr="47B6F9A7">
        <w:rPr>
          <w:rFonts w:ascii="Calibri" w:eastAsia="Calibri" w:hAnsi="Calibri" w:cs="Calibri"/>
          <w:b/>
          <w:bCs/>
        </w:rPr>
        <w:t xml:space="preserve">care </w:t>
      </w:r>
      <w:r w:rsidR="693EDC92" w:rsidRPr="47B6F9A7">
        <w:rPr>
          <w:rFonts w:ascii="Calibri" w:eastAsia="Calibri" w:hAnsi="Calibri" w:cs="Calibri"/>
          <w:b/>
          <w:bCs/>
        </w:rPr>
        <w:t>services for</w:t>
      </w:r>
      <w:r w:rsidRPr="47B6F9A7">
        <w:rPr>
          <w:rFonts w:ascii="Calibri" w:eastAsia="Calibri" w:hAnsi="Calibri" w:cs="Calibri"/>
          <w:b/>
          <w:bCs/>
        </w:rPr>
        <w:t xml:space="preserve"> women who </w:t>
      </w:r>
      <w:r w:rsidR="00C27A04" w:rsidRPr="47B6F9A7">
        <w:rPr>
          <w:rFonts w:ascii="Calibri" w:eastAsia="Calibri" w:hAnsi="Calibri" w:cs="Calibri"/>
          <w:b/>
          <w:bCs/>
        </w:rPr>
        <w:t xml:space="preserve">use </w:t>
      </w:r>
      <w:r w:rsidR="00EE2092" w:rsidRPr="47B6F9A7">
        <w:rPr>
          <w:rFonts w:ascii="Calibri" w:eastAsia="Calibri" w:hAnsi="Calibri" w:cs="Calibri"/>
          <w:b/>
          <w:bCs/>
        </w:rPr>
        <w:t xml:space="preserve">drugs or are in treatment for drug use </w:t>
      </w:r>
      <w:r w:rsidRPr="47B6F9A7">
        <w:rPr>
          <w:rFonts w:ascii="Calibri" w:eastAsia="Calibri" w:hAnsi="Calibri" w:cs="Calibri"/>
          <w:b/>
          <w:bCs/>
        </w:rPr>
        <w:t>during the perinatal period</w:t>
      </w:r>
      <w:r w:rsidRPr="47B6F9A7">
        <w:rPr>
          <w:rFonts w:ascii="Calibri" w:eastAsia="Calibri" w:hAnsi="Calibri" w:cs="Calibri"/>
        </w:rPr>
        <w:t>.</w:t>
      </w:r>
    </w:p>
    <w:p w14:paraId="7DE62AFB" w14:textId="77777777" w:rsidR="00F045C3" w:rsidRPr="000D6233" w:rsidRDefault="00F045C3" w:rsidP="47B6F9A7">
      <w:pPr>
        <w:pStyle w:val="paragraph"/>
        <w:spacing w:before="0" w:beforeAutospacing="0" w:after="0" w:afterAutospacing="0" w:line="480" w:lineRule="auto"/>
        <w:jc w:val="both"/>
        <w:textAlignment w:val="baseline"/>
        <w:rPr>
          <w:rFonts w:ascii="Calibri" w:eastAsia="Calibri" w:hAnsi="Calibri" w:cs="Calibri"/>
          <w:sz w:val="22"/>
          <w:szCs w:val="22"/>
        </w:rPr>
      </w:pPr>
      <w:r w:rsidRPr="47B6F9A7">
        <w:rPr>
          <w:rStyle w:val="normaltextrun"/>
          <w:rFonts w:ascii="Calibri" w:eastAsia="Calibri" w:hAnsi="Calibri" w:cs="Calibri"/>
          <w:sz w:val="22"/>
          <w:szCs w:val="22"/>
        </w:rPr>
        <w:t>Author List</w:t>
      </w:r>
      <w:r w:rsidRPr="47B6F9A7">
        <w:rPr>
          <w:rStyle w:val="eop"/>
          <w:rFonts w:ascii="Calibri" w:eastAsia="Calibri" w:hAnsi="Calibri" w:cs="Calibri"/>
          <w:sz w:val="22"/>
          <w:szCs w:val="22"/>
        </w:rPr>
        <w:t> </w:t>
      </w:r>
    </w:p>
    <w:p w14:paraId="338B7B8D" w14:textId="1897AE84" w:rsidR="00F045C3" w:rsidRDefault="00F045C3" w:rsidP="47B6F9A7">
      <w:pPr>
        <w:pStyle w:val="paragraph"/>
        <w:spacing w:before="0" w:beforeAutospacing="0" w:after="0" w:afterAutospacing="0" w:line="480" w:lineRule="auto"/>
        <w:jc w:val="both"/>
        <w:textAlignment w:val="baseline"/>
        <w:rPr>
          <w:rStyle w:val="normaltextrun"/>
          <w:rFonts w:ascii="Calibri" w:eastAsia="Calibri" w:hAnsi="Calibri" w:cs="Calibri"/>
          <w:sz w:val="22"/>
          <w:szCs w:val="22"/>
        </w:rPr>
      </w:pPr>
      <w:r w:rsidRPr="47B6F9A7">
        <w:rPr>
          <w:rStyle w:val="normaltextrun"/>
          <w:rFonts w:ascii="Calibri" w:eastAsia="Calibri" w:hAnsi="Calibri" w:cs="Calibri"/>
          <w:sz w:val="22"/>
          <w:szCs w:val="22"/>
        </w:rPr>
        <w:t xml:space="preserve">Professor Helen Cheyne </w:t>
      </w:r>
      <w:r w:rsidRPr="47B6F9A7">
        <w:rPr>
          <w:rStyle w:val="normaltextrun"/>
          <w:rFonts w:ascii="Calibri" w:eastAsia="Calibri" w:hAnsi="Calibri" w:cs="Calibri"/>
          <w:sz w:val="22"/>
          <w:szCs w:val="22"/>
          <w:vertAlign w:val="superscript"/>
        </w:rPr>
        <w:t>1</w:t>
      </w:r>
      <w:r w:rsidRPr="47B6F9A7">
        <w:rPr>
          <w:rStyle w:val="normaltextrun"/>
          <w:rFonts w:ascii="Calibri" w:eastAsia="Calibri" w:hAnsi="Calibri" w:cs="Calibri"/>
          <w:sz w:val="22"/>
          <w:szCs w:val="22"/>
        </w:rPr>
        <w:t xml:space="preserve"> (</w:t>
      </w:r>
      <w:hyperlink r:id="rId10">
        <w:r w:rsidRPr="47B6F9A7">
          <w:rPr>
            <w:rStyle w:val="Hyperlink"/>
            <w:rFonts w:ascii="Calibri" w:eastAsia="Calibri" w:hAnsi="Calibri" w:cs="Calibri"/>
            <w:sz w:val="22"/>
            <w:szCs w:val="22"/>
          </w:rPr>
          <w:t>h.l.cheyne@stir.ac.uk</w:t>
        </w:r>
      </w:hyperlink>
      <w:r w:rsidRPr="47B6F9A7">
        <w:rPr>
          <w:rStyle w:val="normaltextrun"/>
          <w:rFonts w:ascii="Calibri" w:eastAsia="Calibri" w:hAnsi="Calibri" w:cs="Calibri"/>
          <w:sz w:val="22"/>
          <w:szCs w:val="22"/>
        </w:rPr>
        <w:t>)</w:t>
      </w:r>
    </w:p>
    <w:p w14:paraId="2515C987" w14:textId="67B9181A" w:rsidR="00F045C3" w:rsidRDefault="00F045C3" w:rsidP="47B6F9A7">
      <w:pPr>
        <w:pStyle w:val="paragraph"/>
        <w:spacing w:before="0" w:beforeAutospacing="0" w:after="0" w:afterAutospacing="0" w:line="480" w:lineRule="auto"/>
        <w:jc w:val="both"/>
        <w:textAlignment w:val="baseline"/>
        <w:rPr>
          <w:rStyle w:val="normaltextrun"/>
          <w:rFonts w:ascii="Calibri" w:eastAsia="Calibri" w:hAnsi="Calibri" w:cs="Calibri"/>
          <w:sz w:val="22"/>
          <w:szCs w:val="22"/>
        </w:rPr>
      </w:pPr>
      <w:r w:rsidRPr="47B6F9A7">
        <w:rPr>
          <w:rStyle w:val="normaltextrun"/>
          <w:rFonts w:ascii="Calibri" w:eastAsia="Calibri" w:hAnsi="Calibri" w:cs="Calibri"/>
          <w:sz w:val="22"/>
          <w:szCs w:val="22"/>
        </w:rPr>
        <w:t xml:space="preserve">Professor Margaret Maxwell </w:t>
      </w:r>
      <w:r w:rsidRPr="47B6F9A7">
        <w:rPr>
          <w:rStyle w:val="normaltextrun"/>
          <w:rFonts w:ascii="Calibri" w:eastAsia="Calibri" w:hAnsi="Calibri" w:cs="Calibri"/>
          <w:sz w:val="22"/>
          <w:szCs w:val="22"/>
          <w:vertAlign w:val="superscript"/>
        </w:rPr>
        <w:t>1</w:t>
      </w:r>
      <w:r w:rsidRPr="47B6F9A7">
        <w:rPr>
          <w:rStyle w:val="normaltextrun"/>
          <w:rFonts w:ascii="Calibri" w:eastAsia="Calibri" w:hAnsi="Calibri" w:cs="Calibri"/>
          <w:sz w:val="22"/>
          <w:szCs w:val="22"/>
        </w:rPr>
        <w:t xml:space="preserve"> (</w:t>
      </w:r>
      <w:hyperlink r:id="rId11">
        <w:r w:rsidRPr="47B6F9A7">
          <w:rPr>
            <w:rStyle w:val="Hyperlink"/>
            <w:rFonts w:ascii="Calibri" w:eastAsia="Calibri" w:hAnsi="Calibri" w:cs="Calibri"/>
            <w:sz w:val="22"/>
            <w:szCs w:val="22"/>
          </w:rPr>
          <w:t>Margaret.maxwell@stir.ac.uk</w:t>
        </w:r>
      </w:hyperlink>
      <w:r w:rsidRPr="47B6F9A7">
        <w:rPr>
          <w:rStyle w:val="normaltextrun"/>
          <w:rFonts w:ascii="Calibri" w:eastAsia="Calibri" w:hAnsi="Calibri" w:cs="Calibri"/>
          <w:sz w:val="22"/>
          <w:szCs w:val="22"/>
        </w:rPr>
        <w:t>)</w:t>
      </w:r>
    </w:p>
    <w:p w14:paraId="1B90B3AB" w14:textId="6D5648E3" w:rsidR="00F045C3" w:rsidRDefault="00F045C3" w:rsidP="47B6F9A7">
      <w:pPr>
        <w:pStyle w:val="paragraph"/>
        <w:spacing w:before="0" w:beforeAutospacing="0" w:after="0" w:afterAutospacing="0" w:line="480" w:lineRule="auto"/>
        <w:jc w:val="both"/>
        <w:textAlignment w:val="baseline"/>
        <w:rPr>
          <w:rStyle w:val="normaltextrun"/>
          <w:rFonts w:ascii="Calibri" w:eastAsia="Calibri" w:hAnsi="Calibri" w:cs="Calibri"/>
          <w:sz w:val="22"/>
          <w:szCs w:val="22"/>
        </w:rPr>
      </w:pPr>
      <w:r w:rsidRPr="47B6F9A7">
        <w:rPr>
          <w:rStyle w:val="normaltextrun"/>
          <w:rFonts w:ascii="Calibri" w:eastAsia="Calibri" w:hAnsi="Calibri" w:cs="Calibri"/>
          <w:sz w:val="22"/>
          <w:szCs w:val="22"/>
        </w:rPr>
        <w:t xml:space="preserve">Dr Lynne Gilmour </w:t>
      </w:r>
      <w:r w:rsidRPr="47B6F9A7">
        <w:rPr>
          <w:rStyle w:val="normaltextrun"/>
          <w:rFonts w:ascii="Calibri" w:eastAsia="Calibri" w:hAnsi="Calibri" w:cs="Calibri"/>
          <w:sz w:val="22"/>
          <w:szCs w:val="22"/>
          <w:vertAlign w:val="superscript"/>
        </w:rPr>
        <w:t>1</w:t>
      </w:r>
      <w:r w:rsidRPr="47B6F9A7">
        <w:rPr>
          <w:rStyle w:val="normaltextrun"/>
          <w:rFonts w:ascii="Calibri" w:eastAsia="Calibri" w:hAnsi="Calibri" w:cs="Calibri"/>
          <w:sz w:val="22"/>
          <w:szCs w:val="22"/>
        </w:rPr>
        <w:t xml:space="preserve"> (</w:t>
      </w:r>
      <w:hyperlink r:id="rId12">
        <w:r w:rsidRPr="47B6F9A7">
          <w:rPr>
            <w:rStyle w:val="Hyperlink"/>
            <w:rFonts w:ascii="Calibri" w:eastAsia="Calibri" w:hAnsi="Calibri" w:cs="Calibri"/>
            <w:sz w:val="22"/>
            <w:szCs w:val="22"/>
          </w:rPr>
          <w:t>lynne.gilmour1@stir.ac.uk</w:t>
        </w:r>
      </w:hyperlink>
      <w:r w:rsidRPr="47B6F9A7">
        <w:rPr>
          <w:rStyle w:val="normaltextrun"/>
          <w:rFonts w:ascii="Calibri" w:eastAsia="Calibri" w:hAnsi="Calibri" w:cs="Calibri"/>
          <w:sz w:val="22"/>
          <w:szCs w:val="22"/>
        </w:rPr>
        <w:t>)</w:t>
      </w:r>
    </w:p>
    <w:p w14:paraId="6EB0B843" w14:textId="34AEC803" w:rsidR="00F045C3" w:rsidRDefault="00F045C3" w:rsidP="47B6F9A7">
      <w:pPr>
        <w:pStyle w:val="paragraph"/>
        <w:spacing w:before="0" w:beforeAutospacing="0" w:after="0" w:afterAutospacing="0" w:line="480" w:lineRule="auto"/>
        <w:jc w:val="both"/>
        <w:textAlignment w:val="baseline"/>
        <w:rPr>
          <w:rStyle w:val="normaltextrun"/>
          <w:rFonts w:ascii="Calibri" w:eastAsia="Calibri" w:hAnsi="Calibri" w:cs="Calibri"/>
          <w:sz w:val="22"/>
          <w:szCs w:val="22"/>
        </w:rPr>
      </w:pPr>
      <w:r w:rsidRPr="47B6F9A7">
        <w:rPr>
          <w:rStyle w:val="normaltextrun"/>
          <w:rFonts w:ascii="Calibri" w:eastAsia="Calibri" w:hAnsi="Calibri" w:cs="Calibri"/>
          <w:sz w:val="22"/>
          <w:szCs w:val="22"/>
        </w:rPr>
        <w:t xml:space="preserve">Louise Honeybul </w:t>
      </w:r>
      <w:r w:rsidRPr="47B6F9A7">
        <w:rPr>
          <w:rStyle w:val="normaltextrun"/>
          <w:rFonts w:ascii="Calibri" w:eastAsia="Calibri" w:hAnsi="Calibri" w:cs="Calibri"/>
          <w:sz w:val="22"/>
          <w:szCs w:val="22"/>
          <w:vertAlign w:val="superscript"/>
        </w:rPr>
        <w:t>1</w:t>
      </w:r>
      <w:r w:rsidRPr="47B6F9A7">
        <w:rPr>
          <w:rStyle w:val="normaltextrun"/>
          <w:rFonts w:ascii="Calibri" w:eastAsia="Calibri" w:hAnsi="Calibri" w:cs="Calibri"/>
          <w:sz w:val="22"/>
          <w:szCs w:val="22"/>
        </w:rPr>
        <w:t xml:space="preserve"> (</w:t>
      </w:r>
      <w:hyperlink r:id="rId13">
        <w:r w:rsidRPr="47B6F9A7">
          <w:rPr>
            <w:rStyle w:val="Hyperlink"/>
            <w:rFonts w:ascii="Calibri" w:eastAsia="Calibri" w:hAnsi="Calibri" w:cs="Calibri"/>
            <w:sz w:val="22"/>
            <w:szCs w:val="22"/>
          </w:rPr>
          <w:t>louise.honeybul@stir.ac.uk</w:t>
        </w:r>
      </w:hyperlink>
      <w:r w:rsidRPr="47B6F9A7">
        <w:rPr>
          <w:rStyle w:val="normaltextrun"/>
          <w:rFonts w:ascii="Calibri" w:eastAsia="Calibri" w:hAnsi="Calibri" w:cs="Calibri"/>
          <w:sz w:val="22"/>
          <w:szCs w:val="22"/>
        </w:rPr>
        <w:t>)</w:t>
      </w:r>
    </w:p>
    <w:p w14:paraId="75F788CF" w14:textId="75181B95" w:rsidR="00520159" w:rsidRDefault="00F045C3" w:rsidP="47B6F9A7">
      <w:pPr>
        <w:pStyle w:val="paragraph"/>
        <w:spacing w:before="0" w:beforeAutospacing="0" w:after="0" w:afterAutospacing="0" w:line="480" w:lineRule="auto"/>
        <w:jc w:val="both"/>
        <w:textAlignment w:val="baseline"/>
        <w:rPr>
          <w:rStyle w:val="normaltextrun"/>
          <w:rFonts w:ascii="Calibri" w:eastAsia="Calibri" w:hAnsi="Calibri" w:cs="Calibri"/>
          <w:sz w:val="22"/>
          <w:szCs w:val="22"/>
        </w:rPr>
      </w:pPr>
      <w:r w:rsidRPr="47B6F9A7">
        <w:rPr>
          <w:rStyle w:val="normaltextrun"/>
          <w:rFonts w:ascii="Calibri" w:eastAsia="Calibri" w:hAnsi="Calibri" w:cs="Calibri"/>
          <w:sz w:val="22"/>
          <w:szCs w:val="22"/>
        </w:rPr>
        <w:t xml:space="preserve">Dr Shirley Lewis </w:t>
      </w:r>
      <w:r w:rsidRPr="47B6F9A7">
        <w:rPr>
          <w:rStyle w:val="normaltextrun"/>
          <w:rFonts w:ascii="Calibri" w:eastAsia="Calibri" w:hAnsi="Calibri" w:cs="Calibri"/>
          <w:sz w:val="22"/>
          <w:szCs w:val="22"/>
          <w:vertAlign w:val="superscript"/>
        </w:rPr>
        <w:t>2</w:t>
      </w:r>
      <w:r w:rsidRPr="47B6F9A7">
        <w:rPr>
          <w:rStyle w:val="normaltextrun"/>
          <w:rFonts w:ascii="Calibri" w:eastAsia="Calibri" w:hAnsi="Calibri" w:cs="Calibri"/>
          <w:sz w:val="22"/>
          <w:szCs w:val="22"/>
        </w:rPr>
        <w:t xml:space="preserve"> (</w:t>
      </w:r>
      <w:hyperlink r:id="rId14" w:history="1">
        <w:r w:rsidR="00520159" w:rsidRPr="006A4BB6">
          <w:rPr>
            <w:rStyle w:val="Hyperlink"/>
            <w:rFonts w:ascii="Calibri" w:eastAsia="Calibri" w:hAnsi="Calibri" w:cs="Calibri"/>
            <w:sz w:val="22"/>
            <w:szCs w:val="22"/>
          </w:rPr>
          <w:t>s.j.lewis@sheffield.ac.uk</w:t>
        </w:r>
      </w:hyperlink>
      <w:r w:rsidR="00520159">
        <w:rPr>
          <w:rStyle w:val="normaltextrun"/>
          <w:rFonts w:ascii="Calibri" w:eastAsia="Calibri" w:hAnsi="Calibri" w:cs="Calibri"/>
          <w:sz w:val="22"/>
          <w:szCs w:val="22"/>
        </w:rPr>
        <w:t>)</w:t>
      </w:r>
    </w:p>
    <w:p w14:paraId="1A66633B" w14:textId="1BB77708" w:rsidR="00F045C3" w:rsidRDefault="00F045C3" w:rsidP="47B6F9A7">
      <w:pPr>
        <w:pStyle w:val="paragraph"/>
        <w:spacing w:before="0" w:beforeAutospacing="0" w:after="0" w:afterAutospacing="0" w:line="480" w:lineRule="auto"/>
        <w:jc w:val="both"/>
        <w:textAlignment w:val="baseline"/>
        <w:rPr>
          <w:rStyle w:val="eop"/>
          <w:rFonts w:ascii="Calibri" w:eastAsia="Calibri" w:hAnsi="Calibri" w:cs="Calibri"/>
          <w:sz w:val="22"/>
          <w:szCs w:val="22"/>
        </w:rPr>
      </w:pPr>
      <w:r w:rsidRPr="47B6F9A7">
        <w:rPr>
          <w:rStyle w:val="normaltextrun"/>
          <w:rFonts w:ascii="Calibri" w:eastAsia="Calibri" w:hAnsi="Calibri" w:cs="Calibri"/>
          <w:sz w:val="22"/>
          <w:szCs w:val="22"/>
        </w:rPr>
        <w:t xml:space="preserve">Dr Emma Smith </w:t>
      </w:r>
      <w:r w:rsidRPr="47B6F9A7">
        <w:rPr>
          <w:rStyle w:val="normaltextrun"/>
          <w:rFonts w:ascii="Calibri" w:eastAsia="Calibri" w:hAnsi="Calibri" w:cs="Calibri"/>
          <w:sz w:val="22"/>
          <w:szCs w:val="22"/>
          <w:vertAlign w:val="superscript"/>
        </w:rPr>
        <w:t>3</w:t>
      </w:r>
      <w:r w:rsidRPr="47B6F9A7">
        <w:rPr>
          <w:rStyle w:val="normaltextrun"/>
          <w:rFonts w:ascii="Calibri" w:eastAsia="Calibri" w:hAnsi="Calibri" w:cs="Calibri"/>
          <w:sz w:val="22"/>
          <w:szCs w:val="22"/>
        </w:rPr>
        <w:t>(</w:t>
      </w:r>
      <w:hyperlink r:id="rId15">
        <w:r w:rsidRPr="47B6F9A7">
          <w:rPr>
            <w:rStyle w:val="normaltextrun"/>
            <w:rFonts w:ascii="Calibri" w:eastAsia="Calibri" w:hAnsi="Calibri" w:cs="Calibri"/>
            <w:color w:val="0563C1"/>
            <w:sz w:val="22"/>
            <w:szCs w:val="22"/>
          </w:rPr>
          <w:t>emma.10.smith@kcl.ac.uk</w:t>
        </w:r>
      </w:hyperlink>
      <w:r w:rsidRPr="47B6F9A7">
        <w:rPr>
          <w:rStyle w:val="normaltextrun"/>
          <w:rFonts w:ascii="Calibri" w:eastAsia="Calibri" w:hAnsi="Calibri" w:cs="Calibri"/>
          <w:sz w:val="22"/>
          <w:szCs w:val="22"/>
        </w:rPr>
        <w:t>)</w:t>
      </w:r>
    </w:p>
    <w:p w14:paraId="29E042A5" w14:textId="22DF11D9" w:rsidR="00F045C3" w:rsidRDefault="00F045C3" w:rsidP="47B6F9A7">
      <w:pPr>
        <w:pStyle w:val="paragraph"/>
        <w:spacing w:before="0" w:beforeAutospacing="0" w:after="0" w:afterAutospacing="0" w:line="480" w:lineRule="auto"/>
        <w:jc w:val="both"/>
        <w:textAlignment w:val="baseline"/>
        <w:rPr>
          <w:rFonts w:ascii="Calibri" w:eastAsia="Calibri" w:hAnsi="Calibri" w:cs="Calibri"/>
          <w:sz w:val="22"/>
          <w:szCs w:val="22"/>
        </w:rPr>
      </w:pPr>
      <w:r w:rsidRPr="47B6F9A7">
        <w:rPr>
          <w:rStyle w:val="normaltextrun"/>
          <w:rFonts w:ascii="Calibri" w:eastAsia="Calibri" w:hAnsi="Calibri" w:cs="Calibri"/>
          <w:sz w:val="22"/>
          <w:szCs w:val="22"/>
        </w:rPr>
        <w:t xml:space="preserve">Professor Narendra </w:t>
      </w:r>
      <w:proofErr w:type="spellStart"/>
      <w:r w:rsidRPr="47B6F9A7">
        <w:rPr>
          <w:rStyle w:val="normaltextrun"/>
          <w:rFonts w:ascii="Calibri" w:eastAsia="Calibri" w:hAnsi="Calibri" w:cs="Calibri"/>
          <w:sz w:val="22"/>
          <w:szCs w:val="22"/>
        </w:rPr>
        <w:t>Aladangady</w:t>
      </w:r>
      <w:proofErr w:type="spellEnd"/>
      <w:r w:rsidRPr="47B6F9A7">
        <w:rPr>
          <w:rStyle w:val="normaltextrun"/>
          <w:rFonts w:ascii="Calibri" w:eastAsia="Calibri" w:hAnsi="Calibri" w:cs="Calibri"/>
          <w:sz w:val="22"/>
          <w:szCs w:val="22"/>
        </w:rPr>
        <w:t xml:space="preserve"> </w:t>
      </w:r>
      <w:r w:rsidR="00520159">
        <w:rPr>
          <w:rStyle w:val="normaltextrun"/>
          <w:rFonts w:ascii="Calibri" w:eastAsia="Calibri" w:hAnsi="Calibri" w:cs="Calibri"/>
          <w:sz w:val="22"/>
          <w:szCs w:val="22"/>
          <w:vertAlign w:val="superscript"/>
        </w:rPr>
        <w:t>4</w:t>
      </w:r>
      <w:r w:rsidRPr="47B6F9A7">
        <w:rPr>
          <w:rStyle w:val="normaltextrun"/>
          <w:rFonts w:ascii="Calibri" w:eastAsia="Calibri" w:hAnsi="Calibri" w:cs="Calibri"/>
          <w:sz w:val="22"/>
          <w:szCs w:val="22"/>
        </w:rPr>
        <w:t xml:space="preserve"> (</w:t>
      </w:r>
      <w:hyperlink r:id="rId16">
        <w:r w:rsidRPr="47B6F9A7">
          <w:rPr>
            <w:rStyle w:val="normaltextrun"/>
            <w:rFonts w:ascii="Calibri" w:eastAsia="Calibri" w:hAnsi="Calibri" w:cs="Calibri"/>
            <w:color w:val="0563C1"/>
            <w:sz w:val="22"/>
            <w:szCs w:val="22"/>
          </w:rPr>
          <w:t>n.aladangady@nhs.net</w:t>
        </w:r>
      </w:hyperlink>
      <w:r w:rsidRPr="47B6F9A7">
        <w:rPr>
          <w:rStyle w:val="normaltextrun"/>
          <w:rFonts w:ascii="Calibri" w:eastAsia="Calibri" w:hAnsi="Calibri" w:cs="Calibri"/>
          <w:sz w:val="22"/>
          <w:szCs w:val="22"/>
        </w:rPr>
        <w:t>)</w:t>
      </w:r>
    </w:p>
    <w:p w14:paraId="36973B33" w14:textId="65781F44" w:rsidR="00F045C3" w:rsidRDefault="00F045C3" w:rsidP="47B6F9A7">
      <w:pPr>
        <w:pStyle w:val="paragraph"/>
        <w:spacing w:before="0" w:beforeAutospacing="0" w:after="0" w:afterAutospacing="0" w:line="480" w:lineRule="auto"/>
        <w:jc w:val="both"/>
        <w:textAlignment w:val="baseline"/>
        <w:rPr>
          <w:rStyle w:val="eop"/>
          <w:rFonts w:ascii="Calibri" w:eastAsia="Calibri" w:hAnsi="Calibri" w:cs="Calibri"/>
          <w:sz w:val="22"/>
          <w:szCs w:val="22"/>
        </w:rPr>
      </w:pPr>
      <w:r w:rsidRPr="47B6F9A7">
        <w:rPr>
          <w:rStyle w:val="normaltextrun"/>
          <w:rFonts w:ascii="Calibri" w:eastAsia="Calibri" w:hAnsi="Calibri" w:cs="Calibri"/>
          <w:sz w:val="22"/>
          <w:szCs w:val="22"/>
        </w:rPr>
        <w:t xml:space="preserve">Professor Brid Featherstone </w:t>
      </w:r>
      <w:r w:rsidR="005111A1">
        <w:rPr>
          <w:rStyle w:val="normaltextrun"/>
          <w:rFonts w:ascii="Calibri" w:eastAsia="Calibri" w:hAnsi="Calibri" w:cs="Calibri"/>
          <w:sz w:val="22"/>
          <w:szCs w:val="22"/>
          <w:vertAlign w:val="superscript"/>
        </w:rPr>
        <w:t>2</w:t>
      </w:r>
      <w:r w:rsidRPr="47B6F9A7">
        <w:rPr>
          <w:rStyle w:val="normaltextrun"/>
          <w:rFonts w:ascii="Calibri" w:eastAsia="Calibri" w:hAnsi="Calibri" w:cs="Calibri"/>
          <w:sz w:val="22"/>
          <w:szCs w:val="22"/>
        </w:rPr>
        <w:t xml:space="preserve"> (</w:t>
      </w:r>
      <w:r w:rsidRPr="47B6F9A7">
        <w:rPr>
          <w:rStyle w:val="normaltextrun"/>
          <w:rFonts w:ascii="Calibri" w:eastAsia="Calibri" w:hAnsi="Calibri" w:cs="Calibri"/>
          <w:color w:val="0563C1"/>
          <w:sz w:val="22"/>
          <w:szCs w:val="22"/>
        </w:rPr>
        <w:t>b.m.featherstone@hud.ac.uk</w:t>
      </w:r>
      <w:r w:rsidRPr="47B6F9A7">
        <w:rPr>
          <w:rStyle w:val="normaltextrun"/>
          <w:rFonts w:ascii="Calibri" w:eastAsia="Calibri" w:hAnsi="Calibri" w:cs="Calibri"/>
          <w:sz w:val="22"/>
          <w:szCs w:val="22"/>
        </w:rPr>
        <w:t>)</w:t>
      </w:r>
    </w:p>
    <w:p w14:paraId="3B922F95" w14:textId="18117298" w:rsidR="00F045C3" w:rsidRDefault="00F045C3" w:rsidP="47B6F9A7">
      <w:pPr>
        <w:pStyle w:val="paragraph"/>
        <w:spacing w:before="0" w:beforeAutospacing="0" w:after="0" w:afterAutospacing="0" w:line="480" w:lineRule="auto"/>
        <w:jc w:val="both"/>
        <w:textAlignment w:val="baseline"/>
        <w:rPr>
          <w:rStyle w:val="eop"/>
          <w:rFonts w:ascii="Calibri" w:eastAsia="Calibri" w:hAnsi="Calibri" w:cs="Calibri"/>
          <w:sz w:val="22"/>
          <w:szCs w:val="22"/>
        </w:rPr>
      </w:pPr>
      <w:r w:rsidRPr="47B6F9A7">
        <w:rPr>
          <w:rStyle w:val="normaltextrun"/>
          <w:rFonts w:ascii="Calibri" w:eastAsia="Calibri" w:hAnsi="Calibri" w:cs="Calibri"/>
          <w:sz w:val="22"/>
          <w:szCs w:val="22"/>
        </w:rPr>
        <w:t xml:space="preserve">Professor Joanne Neale </w:t>
      </w:r>
      <w:r w:rsidRPr="47B6F9A7">
        <w:rPr>
          <w:rStyle w:val="normaltextrun"/>
          <w:rFonts w:ascii="Calibri" w:eastAsia="Calibri" w:hAnsi="Calibri" w:cs="Calibri"/>
          <w:sz w:val="22"/>
          <w:szCs w:val="22"/>
          <w:vertAlign w:val="superscript"/>
        </w:rPr>
        <w:t>3</w:t>
      </w:r>
      <w:r w:rsidRPr="47B6F9A7">
        <w:rPr>
          <w:rStyle w:val="normaltextrun"/>
          <w:rFonts w:ascii="Calibri" w:eastAsia="Calibri" w:hAnsi="Calibri" w:cs="Calibri"/>
          <w:sz w:val="22"/>
          <w:szCs w:val="22"/>
        </w:rPr>
        <w:t xml:space="preserve"> (</w:t>
      </w:r>
      <w:hyperlink r:id="rId17">
        <w:r w:rsidRPr="47B6F9A7">
          <w:rPr>
            <w:rStyle w:val="normaltextrun"/>
            <w:rFonts w:ascii="Calibri" w:eastAsia="Calibri" w:hAnsi="Calibri" w:cs="Calibri"/>
            <w:color w:val="0563C1"/>
            <w:sz w:val="22"/>
            <w:szCs w:val="22"/>
          </w:rPr>
          <w:t>joanne.neale@kcl.ac.uk</w:t>
        </w:r>
      </w:hyperlink>
      <w:r w:rsidRPr="47B6F9A7">
        <w:rPr>
          <w:rStyle w:val="normaltextrun"/>
          <w:rFonts w:ascii="Calibri" w:eastAsia="Calibri" w:hAnsi="Calibri" w:cs="Calibri"/>
          <w:sz w:val="22"/>
          <w:szCs w:val="22"/>
        </w:rPr>
        <w:t>)</w:t>
      </w:r>
    </w:p>
    <w:p w14:paraId="6F9EF437" w14:textId="114DE377" w:rsidR="00F045C3" w:rsidRDefault="00F045C3" w:rsidP="47B6F9A7">
      <w:pPr>
        <w:pStyle w:val="paragraph"/>
        <w:spacing w:before="0" w:beforeAutospacing="0" w:after="0" w:afterAutospacing="0" w:line="480" w:lineRule="auto"/>
        <w:jc w:val="both"/>
        <w:textAlignment w:val="baseline"/>
        <w:rPr>
          <w:rFonts w:ascii="Calibri" w:eastAsia="Calibri" w:hAnsi="Calibri" w:cs="Calibri"/>
          <w:sz w:val="22"/>
          <w:szCs w:val="22"/>
        </w:rPr>
      </w:pPr>
      <w:r w:rsidRPr="47B6F9A7">
        <w:rPr>
          <w:rStyle w:val="normaltextrun"/>
          <w:rFonts w:ascii="Calibri" w:eastAsia="Calibri" w:hAnsi="Calibri" w:cs="Calibri"/>
          <w:sz w:val="22"/>
          <w:szCs w:val="22"/>
        </w:rPr>
        <w:t xml:space="preserve">Dr Polly Radcliffe </w:t>
      </w:r>
      <w:r w:rsidRPr="47B6F9A7">
        <w:rPr>
          <w:rStyle w:val="normaltextrun"/>
          <w:rFonts w:ascii="Calibri" w:eastAsia="Calibri" w:hAnsi="Calibri" w:cs="Calibri"/>
          <w:sz w:val="22"/>
          <w:szCs w:val="22"/>
          <w:vertAlign w:val="superscript"/>
        </w:rPr>
        <w:t>3</w:t>
      </w:r>
      <w:r w:rsidRPr="47B6F9A7">
        <w:rPr>
          <w:rStyle w:val="normaltextrun"/>
          <w:rFonts w:ascii="Calibri" w:eastAsia="Calibri" w:hAnsi="Calibri" w:cs="Calibri"/>
          <w:sz w:val="22"/>
          <w:szCs w:val="22"/>
        </w:rPr>
        <w:t xml:space="preserve"> (</w:t>
      </w:r>
      <w:hyperlink r:id="rId18">
        <w:r w:rsidRPr="47B6F9A7">
          <w:rPr>
            <w:rStyle w:val="normaltextrun"/>
            <w:rFonts w:ascii="Calibri" w:eastAsia="Calibri" w:hAnsi="Calibri" w:cs="Calibri"/>
            <w:color w:val="0563C1"/>
            <w:sz w:val="22"/>
            <w:szCs w:val="22"/>
          </w:rPr>
          <w:t>polly.radcliffe@kcl.ac.uk</w:t>
        </w:r>
      </w:hyperlink>
      <w:r w:rsidRPr="47B6F9A7">
        <w:rPr>
          <w:rStyle w:val="normaltextrun"/>
          <w:rFonts w:ascii="Calibri" w:eastAsia="Calibri" w:hAnsi="Calibri" w:cs="Calibri"/>
          <w:sz w:val="22"/>
          <w:szCs w:val="22"/>
        </w:rPr>
        <w:t>)</w:t>
      </w:r>
    </w:p>
    <w:p w14:paraId="20EB8E1A" w14:textId="77777777" w:rsidR="00F045C3" w:rsidRDefault="00F045C3" w:rsidP="47B6F9A7">
      <w:pPr>
        <w:pStyle w:val="paragraph"/>
        <w:spacing w:before="0" w:beforeAutospacing="0" w:after="0" w:afterAutospacing="0" w:line="480" w:lineRule="auto"/>
        <w:jc w:val="both"/>
        <w:textAlignment w:val="baseline"/>
        <w:rPr>
          <w:rStyle w:val="eop"/>
          <w:rFonts w:ascii="Calibri" w:eastAsia="Calibri" w:hAnsi="Calibri" w:cs="Calibri"/>
          <w:sz w:val="22"/>
          <w:szCs w:val="22"/>
        </w:rPr>
      </w:pPr>
      <w:r w:rsidRPr="47B6F9A7">
        <w:rPr>
          <w:rStyle w:val="normaltextrun"/>
          <w:rFonts w:ascii="Calibri" w:eastAsia="Calibri" w:hAnsi="Calibri" w:cs="Calibri"/>
          <w:sz w:val="22"/>
          <w:szCs w:val="22"/>
        </w:rPr>
        <w:t>Affiliations</w:t>
      </w:r>
    </w:p>
    <w:p w14:paraId="6BDBC44F" w14:textId="0D8F85D1" w:rsidR="00F045C3" w:rsidRDefault="00F045C3" w:rsidP="47B6F9A7">
      <w:pPr>
        <w:spacing w:line="480" w:lineRule="auto"/>
        <w:jc w:val="both"/>
        <w:rPr>
          <w:rStyle w:val="normaltextrun"/>
          <w:rFonts w:ascii="Calibri" w:eastAsia="Calibri" w:hAnsi="Calibri" w:cs="Calibri"/>
        </w:rPr>
      </w:pPr>
      <w:r w:rsidRPr="47B6F9A7">
        <w:rPr>
          <w:rFonts w:ascii="Calibri" w:eastAsia="Calibri" w:hAnsi="Calibri" w:cs="Calibri"/>
          <w:vertAlign w:val="superscript"/>
        </w:rPr>
        <w:t>1</w:t>
      </w:r>
      <w:r w:rsidRPr="47B6F9A7">
        <w:rPr>
          <w:rFonts w:ascii="Calibri" w:eastAsia="Calibri" w:hAnsi="Calibri" w:cs="Calibri"/>
        </w:rPr>
        <w:t xml:space="preserve"> </w:t>
      </w:r>
      <w:r w:rsidRPr="47B6F9A7">
        <w:rPr>
          <w:rStyle w:val="normaltextrun"/>
          <w:rFonts w:ascii="Calibri" w:eastAsia="Calibri" w:hAnsi="Calibri" w:cs="Calibri"/>
        </w:rPr>
        <w:t>University of Stirling, NMAHP Research Unit (Stirling, Scotland)</w:t>
      </w:r>
    </w:p>
    <w:p w14:paraId="2C05C418" w14:textId="77777777" w:rsidR="005111A1" w:rsidRDefault="00F045C3" w:rsidP="005111A1">
      <w:pPr>
        <w:spacing w:line="480" w:lineRule="auto"/>
        <w:jc w:val="both"/>
        <w:rPr>
          <w:rStyle w:val="normaltextrun"/>
          <w:rFonts w:ascii="Calibri" w:eastAsia="Calibri" w:hAnsi="Calibri" w:cs="Calibri"/>
        </w:rPr>
      </w:pPr>
      <w:r w:rsidRPr="47B6F9A7">
        <w:rPr>
          <w:rStyle w:val="normaltextrun"/>
          <w:rFonts w:ascii="Calibri" w:eastAsia="Calibri" w:hAnsi="Calibri" w:cs="Calibri"/>
          <w:vertAlign w:val="superscript"/>
        </w:rPr>
        <w:t>2</w:t>
      </w:r>
      <w:r w:rsidRPr="47B6F9A7">
        <w:rPr>
          <w:rStyle w:val="normaltextrun"/>
          <w:rFonts w:ascii="Calibri" w:eastAsia="Calibri" w:hAnsi="Calibri" w:cs="Calibri"/>
        </w:rPr>
        <w:t xml:space="preserve"> </w:t>
      </w:r>
      <w:r w:rsidR="005111A1" w:rsidRPr="47B6F9A7">
        <w:rPr>
          <w:rStyle w:val="normaltextrun"/>
          <w:rFonts w:ascii="Calibri" w:eastAsia="Calibri" w:hAnsi="Calibri" w:cs="Calibri"/>
        </w:rPr>
        <w:t>University of Huddersfield, Department of Behavioural and Social Sciences, School of Human and Health Sciences (Huddersfield, England)</w:t>
      </w:r>
    </w:p>
    <w:p w14:paraId="1C7863EA" w14:textId="436179EE" w:rsidR="00F045C3" w:rsidRDefault="00F045C3"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vertAlign w:val="superscript"/>
        </w:rPr>
        <w:t>3</w:t>
      </w:r>
      <w:r w:rsidRPr="47B6F9A7">
        <w:rPr>
          <w:rStyle w:val="normaltextrun"/>
          <w:rFonts w:ascii="Calibri" w:eastAsia="Calibri" w:hAnsi="Calibri" w:cs="Calibri"/>
        </w:rPr>
        <w:t>King’s College London, National Addiction Centre (London, England)</w:t>
      </w:r>
    </w:p>
    <w:p w14:paraId="4C1C92F2" w14:textId="77777777" w:rsidR="00520159" w:rsidRDefault="00520159" w:rsidP="00520159">
      <w:pPr>
        <w:spacing w:line="480" w:lineRule="auto"/>
        <w:jc w:val="both"/>
        <w:rPr>
          <w:rStyle w:val="normaltextrun"/>
          <w:rFonts w:ascii="Calibri" w:eastAsia="Calibri" w:hAnsi="Calibri" w:cs="Calibri"/>
        </w:rPr>
      </w:pPr>
      <w:r w:rsidRPr="00520159">
        <w:rPr>
          <w:rStyle w:val="normaltextrun"/>
          <w:rFonts w:ascii="Calibri" w:eastAsia="Calibri" w:hAnsi="Calibri" w:cs="Calibri"/>
          <w:vertAlign w:val="superscript"/>
        </w:rPr>
        <w:t>4</w:t>
      </w:r>
      <w:r>
        <w:rPr>
          <w:rStyle w:val="normaltextrun"/>
          <w:rFonts w:ascii="Calibri" w:eastAsia="Calibri" w:hAnsi="Calibri" w:cs="Calibri"/>
        </w:rPr>
        <w:t xml:space="preserve"> </w:t>
      </w:r>
      <w:r w:rsidRPr="47B6F9A7">
        <w:rPr>
          <w:rStyle w:val="normaltextrun"/>
          <w:rFonts w:ascii="Calibri" w:eastAsia="Calibri" w:hAnsi="Calibri" w:cs="Calibri"/>
        </w:rPr>
        <w:t>Homerton Healthcare NHS foundation trust, Child Health (London, England)</w:t>
      </w:r>
    </w:p>
    <w:p w14:paraId="18456643" w14:textId="182C3064" w:rsidR="00F045C3" w:rsidRDefault="0DA6085E"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rPr>
        <w:t>Corresponding author: Helen Cheyne</w:t>
      </w:r>
    </w:p>
    <w:p w14:paraId="7CCD3F06" w14:textId="4AD6ADDE" w:rsidR="0DA6085E" w:rsidRDefault="0DA6085E" w:rsidP="47B6F9A7">
      <w:pPr>
        <w:spacing w:line="480" w:lineRule="auto"/>
        <w:jc w:val="both"/>
        <w:rPr>
          <w:rStyle w:val="normaltextrun"/>
          <w:rFonts w:ascii="Calibri" w:eastAsia="Calibri" w:hAnsi="Calibri" w:cs="Calibri"/>
          <w:b/>
          <w:bCs/>
        </w:rPr>
      </w:pPr>
      <w:r w:rsidRPr="47B6F9A7">
        <w:rPr>
          <w:rStyle w:val="normaltextrun"/>
          <w:rFonts w:ascii="Calibri" w:eastAsia="Calibri" w:hAnsi="Calibri" w:cs="Calibri"/>
          <w:b/>
          <w:bCs/>
        </w:rPr>
        <w:t>Abstract</w:t>
      </w:r>
    </w:p>
    <w:p w14:paraId="6B1748C0" w14:textId="55E23D61" w:rsidR="0DA6085E" w:rsidRDefault="0DA6085E"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rPr>
        <w:t>Background</w:t>
      </w:r>
    </w:p>
    <w:p w14:paraId="6D97A695" w14:textId="7941546C" w:rsidR="003C300E" w:rsidRDefault="003C300E" w:rsidP="47B6F9A7">
      <w:pPr>
        <w:spacing w:line="480" w:lineRule="auto"/>
        <w:jc w:val="both"/>
        <w:rPr>
          <w:rStyle w:val="normaltextrun"/>
          <w:rFonts w:ascii="Calibri" w:eastAsia="Calibri" w:hAnsi="Calibri" w:cs="Calibri"/>
        </w:rPr>
      </w:pPr>
      <w:r w:rsidRPr="003C300E">
        <w:rPr>
          <w:rFonts w:ascii="Calibri" w:eastAsia="Calibri" w:hAnsi="Calibri" w:cs="Calibri"/>
        </w:rPr>
        <w:t>Women who use drugs in the perinatal period can have complex health and social needs</w:t>
      </w:r>
      <w:r>
        <w:rPr>
          <w:rFonts w:ascii="Calibri" w:eastAsia="Calibri" w:hAnsi="Calibri" w:cs="Calibri"/>
        </w:rPr>
        <w:t xml:space="preserve"> and require additional support during and after pregnancy yet there is wide variation in availability of services and </w:t>
      </w:r>
      <w:r>
        <w:rPr>
          <w:rFonts w:ascii="Calibri" w:eastAsia="Calibri" w:hAnsi="Calibri" w:cs="Calibri"/>
        </w:rPr>
        <w:lastRenderedPageBreak/>
        <w:t>women</w:t>
      </w:r>
      <w:r w:rsidR="00322E75">
        <w:rPr>
          <w:rFonts w:ascii="Calibri" w:eastAsia="Calibri" w:hAnsi="Calibri" w:cs="Calibri"/>
        </w:rPr>
        <w:t xml:space="preserve"> may avoid engaging with services due to fears of surveillance and judgement. The Stepping Stones addressed this issue through exploring women’s experiences and care pathways.  An aim of the study was </w:t>
      </w:r>
      <w:r w:rsidR="00322E75" w:rsidRPr="00322E75">
        <w:rPr>
          <w:rFonts w:ascii="Calibri" w:eastAsia="Calibri" w:hAnsi="Calibri" w:cs="Calibri"/>
        </w:rPr>
        <w:t xml:space="preserve">to co-produce recommendations for optimal perinatal services for women who use </w:t>
      </w:r>
      <w:r w:rsidR="00322E75">
        <w:rPr>
          <w:rFonts w:ascii="Calibri" w:eastAsia="Calibri" w:hAnsi="Calibri" w:cs="Calibri"/>
        </w:rPr>
        <w:t>d</w:t>
      </w:r>
      <w:r w:rsidR="00322E75" w:rsidRPr="00322E75">
        <w:rPr>
          <w:rFonts w:ascii="Calibri" w:eastAsia="Calibri" w:hAnsi="Calibri" w:cs="Calibri"/>
        </w:rPr>
        <w:t>rugs or are in treatment for drug use during and after pregnancy</w:t>
      </w:r>
      <w:r w:rsidR="00322E75">
        <w:rPr>
          <w:rFonts w:ascii="Calibri" w:eastAsia="Calibri" w:hAnsi="Calibri" w:cs="Calibri"/>
        </w:rPr>
        <w:t xml:space="preserve">. </w:t>
      </w:r>
      <w:r>
        <w:rPr>
          <w:rFonts w:ascii="Calibri" w:eastAsia="Calibri" w:hAnsi="Calibri" w:cs="Calibri"/>
        </w:rPr>
        <w:t xml:space="preserve">  </w:t>
      </w:r>
    </w:p>
    <w:p w14:paraId="2DA2FEFE" w14:textId="19BA46BB" w:rsidR="0DA6085E" w:rsidRDefault="0DA6085E"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rPr>
        <w:t>Methods</w:t>
      </w:r>
    </w:p>
    <w:p w14:paraId="2C054281" w14:textId="35ADF94C" w:rsidR="00EE3617" w:rsidRDefault="00EE3617" w:rsidP="47B6F9A7">
      <w:pPr>
        <w:spacing w:line="480" w:lineRule="auto"/>
        <w:jc w:val="both"/>
        <w:rPr>
          <w:rStyle w:val="normaltextrun"/>
          <w:rFonts w:ascii="Calibri" w:eastAsia="Calibri" w:hAnsi="Calibri" w:cs="Calibri"/>
        </w:rPr>
      </w:pPr>
      <w:r w:rsidRPr="00EE3617">
        <w:rPr>
          <w:rFonts w:ascii="Calibri" w:eastAsia="Calibri" w:hAnsi="Calibri" w:cs="Calibri"/>
        </w:rPr>
        <w:t xml:space="preserve">We used a co-production approach to develop a </w:t>
      </w:r>
      <w:r>
        <w:rPr>
          <w:rFonts w:ascii="Calibri" w:eastAsia="Calibri" w:hAnsi="Calibri" w:cs="Calibri"/>
        </w:rPr>
        <w:t>Theory of Change</w:t>
      </w:r>
      <w:r w:rsidRPr="00EE3617">
        <w:rPr>
          <w:rFonts w:ascii="Calibri" w:eastAsia="Calibri" w:hAnsi="Calibri" w:cs="Calibri"/>
        </w:rPr>
        <w:t xml:space="preserve"> which sets out key requirements for the optimal care services</w:t>
      </w:r>
      <w:r>
        <w:rPr>
          <w:rFonts w:ascii="Calibri" w:eastAsia="Calibri" w:hAnsi="Calibri" w:cs="Calibri"/>
        </w:rPr>
        <w:t>.</w:t>
      </w:r>
      <w:r w:rsidRPr="00EE3617">
        <w:rPr>
          <w:rFonts w:ascii="Calibri" w:eastAsia="Calibri" w:hAnsi="Calibri" w:cs="Calibri"/>
        </w:rPr>
        <w:t xml:space="preserve"> </w:t>
      </w:r>
      <w:r>
        <w:rPr>
          <w:rFonts w:ascii="Calibri" w:eastAsia="Calibri" w:hAnsi="Calibri" w:cs="Calibri"/>
        </w:rPr>
        <w:t>Working with a multidisciplinary group of experts including peer advisors, w</w:t>
      </w:r>
      <w:r w:rsidRPr="00EE3617">
        <w:rPr>
          <w:rFonts w:ascii="Calibri" w:eastAsia="Calibri" w:hAnsi="Calibri" w:cs="Calibri"/>
        </w:rPr>
        <w:t>e integrated experiential knowledge</w:t>
      </w:r>
      <w:r>
        <w:rPr>
          <w:rFonts w:ascii="Calibri" w:eastAsia="Calibri" w:hAnsi="Calibri" w:cs="Calibri"/>
        </w:rPr>
        <w:t xml:space="preserve"> </w:t>
      </w:r>
      <w:r w:rsidRPr="00EE3617">
        <w:rPr>
          <w:rFonts w:ascii="Calibri" w:eastAsia="Calibri" w:hAnsi="Calibri" w:cs="Calibri"/>
        </w:rPr>
        <w:t xml:space="preserve">with primary and secondary research </w:t>
      </w:r>
      <w:r w:rsidR="00EA50A7">
        <w:rPr>
          <w:rFonts w:ascii="Calibri" w:eastAsia="Calibri" w:hAnsi="Calibri" w:cs="Calibri"/>
        </w:rPr>
        <w:t>data</w:t>
      </w:r>
      <w:r w:rsidRPr="00EE3617">
        <w:rPr>
          <w:rFonts w:ascii="Calibri" w:eastAsia="Calibri" w:hAnsi="Calibri" w:cs="Calibri"/>
        </w:rPr>
        <w:t xml:space="preserve"> produced by the Stepping Stones study, in a series of co-production workshops.</w:t>
      </w:r>
    </w:p>
    <w:p w14:paraId="2A785767" w14:textId="514F8C2A" w:rsidR="0DA6085E" w:rsidRDefault="0DA6085E"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rPr>
        <w:t>Findings</w:t>
      </w:r>
    </w:p>
    <w:p w14:paraId="642837EF" w14:textId="248AC173" w:rsidR="004F5016" w:rsidRDefault="004F5016" w:rsidP="47B6F9A7">
      <w:pPr>
        <w:spacing w:line="480" w:lineRule="auto"/>
        <w:jc w:val="both"/>
        <w:rPr>
          <w:rStyle w:val="normaltextrun"/>
          <w:rFonts w:ascii="Calibri" w:eastAsia="Calibri" w:hAnsi="Calibri" w:cs="Calibri"/>
        </w:rPr>
      </w:pPr>
      <w:r>
        <w:rPr>
          <w:rStyle w:val="normaltextrun"/>
          <w:rFonts w:ascii="Calibri" w:eastAsia="Calibri" w:hAnsi="Calibri" w:cs="Calibri"/>
        </w:rPr>
        <w:t xml:space="preserve">The Theory of Change sets out key recommendations to improve services </w:t>
      </w:r>
      <w:r w:rsidR="00EA50A7">
        <w:rPr>
          <w:rStyle w:val="normaltextrun"/>
          <w:rFonts w:ascii="Calibri" w:eastAsia="Calibri" w:hAnsi="Calibri" w:cs="Calibri"/>
        </w:rPr>
        <w:t xml:space="preserve">for women who use drugs during the perinatal period. These </w:t>
      </w:r>
      <w:proofErr w:type="gramStart"/>
      <w:r w:rsidR="00EA50A7">
        <w:rPr>
          <w:rStyle w:val="normaltextrun"/>
          <w:rFonts w:ascii="Calibri" w:eastAsia="Calibri" w:hAnsi="Calibri" w:cs="Calibri"/>
        </w:rPr>
        <w:t>includ</w:t>
      </w:r>
      <w:r w:rsidR="009463B1">
        <w:rPr>
          <w:rStyle w:val="normaltextrun"/>
          <w:rFonts w:ascii="Calibri" w:eastAsia="Calibri" w:hAnsi="Calibri" w:cs="Calibri"/>
        </w:rPr>
        <w:t>e</w:t>
      </w:r>
      <w:r w:rsidR="00EA50A7">
        <w:rPr>
          <w:rStyle w:val="normaltextrun"/>
          <w:rFonts w:ascii="Calibri" w:eastAsia="Calibri" w:hAnsi="Calibri" w:cs="Calibri"/>
        </w:rPr>
        <w:t>:</w:t>
      </w:r>
      <w:proofErr w:type="gramEnd"/>
      <w:r w:rsidR="00EA50A7">
        <w:rPr>
          <w:rStyle w:val="normaltextrun"/>
          <w:rFonts w:ascii="Calibri" w:eastAsia="Calibri" w:hAnsi="Calibri" w:cs="Calibri"/>
        </w:rPr>
        <w:t xml:space="preserve"> person-centred and trauma informed policy development and commissioning, with shared values throughout services and co-production of guidance involving women with lived experiences; support for staff training and infrastructure; service level interventions such as provision of community hubs, care co-ordination and advocacy, and non-stigmatising, relational based care. </w:t>
      </w:r>
    </w:p>
    <w:p w14:paraId="1BA27583" w14:textId="36DC0167" w:rsidR="0DA6085E" w:rsidRDefault="0DA6085E"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rPr>
        <w:t>Conclusions</w:t>
      </w:r>
    </w:p>
    <w:p w14:paraId="5808DE5E" w14:textId="62B1031F" w:rsidR="00F0012E" w:rsidRPr="00943DCB" w:rsidRDefault="00F0012E" w:rsidP="00F0012E">
      <w:pPr>
        <w:spacing w:line="480" w:lineRule="auto"/>
        <w:jc w:val="both"/>
        <w:rPr>
          <w:rFonts w:ascii="Calibri" w:eastAsia="Calibri" w:hAnsi="Calibri" w:cs="Calibri"/>
        </w:rPr>
      </w:pPr>
      <w:r w:rsidRPr="47B6F9A7">
        <w:rPr>
          <w:rFonts w:ascii="Calibri" w:eastAsia="Calibri" w:hAnsi="Calibri" w:cs="Calibri"/>
        </w:rPr>
        <w:t xml:space="preserve">Using the </w:t>
      </w:r>
      <w:r>
        <w:rPr>
          <w:rFonts w:ascii="Calibri" w:eastAsia="Calibri" w:hAnsi="Calibri" w:cs="Calibri"/>
        </w:rPr>
        <w:t xml:space="preserve">Theory of Change </w:t>
      </w:r>
      <w:r w:rsidR="00D85264">
        <w:rPr>
          <w:rFonts w:ascii="Calibri" w:eastAsia="Calibri" w:hAnsi="Calibri" w:cs="Calibri"/>
        </w:rPr>
        <w:t>we found</w:t>
      </w:r>
      <w:r w:rsidRPr="47B6F9A7">
        <w:rPr>
          <w:rFonts w:ascii="Calibri" w:eastAsia="Calibri" w:hAnsi="Calibri" w:cs="Calibri"/>
        </w:rPr>
        <w:t xml:space="preserve"> that adding services in one area may not be effective if the whole system of care is not considered. We found that most of the recommendations were directed at organisational/ strategic and service level with fewer recommendations at individual staff level.  This is in recognition that staff are only able to provide optimum care when service infrastructure, resources, training, and shared values enable them to do so. Consideration of a whole service approach is necessary to deliver safe, person centred services to women who use or are in treatment for drug use and their infants. </w:t>
      </w:r>
    </w:p>
    <w:p w14:paraId="4658E270" w14:textId="3D49ECA9" w:rsidR="00F0012E" w:rsidRDefault="00F0012E" w:rsidP="47B6F9A7">
      <w:pPr>
        <w:spacing w:line="480" w:lineRule="auto"/>
        <w:jc w:val="both"/>
        <w:rPr>
          <w:rStyle w:val="normaltextrun"/>
          <w:rFonts w:ascii="Calibri" w:eastAsia="Calibri" w:hAnsi="Calibri" w:cs="Calibri"/>
        </w:rPr>
      </w:pPr>
    </w:p>
    <w:p w14:paraId="319782E1" w14:textId="74EA6B7A" w:rsidR="0DA6085E" w:rsidRDefault="0DA6085E" w:rsidP="47B6F9A7">
      <w:pPr>
        <w:spacing w:line="480" w:lineRule="auto"/>
        <w:jc w:val="both"/>
        <w:rPr>
          <w:rStyle w:val="normaltextrun"/>
          <w:rFonts w:ascii="Calibri" w:eastAsia="Calibri" w:hAnsi="Calibri" w:cs="Calibri"/>
        </w:rPr>
      </w:pPr>
      <w:r w:rsidRPr="47B6F9A7">
        <w:rPr>
          <w:rStyle w:val="normaltextrun"/>
          <w:rFonts w:ascii="Calibri" w:eastAsia="Calibri" w:hAnsi="Calibri" w:cs="Calibri"/>
        </w:rPr>
        <w:t>K</w:t>
      </w:r>
      <w:r w:rsidR="00520159">
        <w:rPr>
          <w:rStyle w:val="normaltextrun"/>
          <w:rFonts w:ascii="Calibri" w:eastAsia="Calibri" w:hAnsi="Calibri" w:cs="Calibri"/>
        </w:rPr>
        <w:t>e</w:t>
      </w:r>
      <w:r w:rsidRPr="47B6F9A7">
        <w:rPr>
          <w:rStyle w:val="normaltextrun"/>
          <w:rFonts w:ascii="Calibri" w:eastAsia="Calibri" w:hAnsi="Calibri" w:cs="Calibri"/>
        </w:rPr>
        <w:t xml:space="preserve">ywords: </w:t>
      </w:r>
      <w:r w:rsidR="00240599">
        <w:rPr>
          <w:rStyle w:val="normaltextrun"/>
          <w:rFonts w:ascii="Calibri" w:eastAsia="Calibri" w:hAnsi="Calibri" w:cs="Calibri"/>
        </w:rPr>
        <w:t>Theory of change, Health system delivery, Drug use, Perinatal</w:t>
      </w:r>
    </w:p>
    <w:p w14:paraId="414CF4C8" w14:textId="77777777" w:rsidR="00F045C3" w:rsidRDefault="00F045C3" w:rsidP="47B6F9A7">
      <w:pPr>
        <w:spacing w:line="480" w:lineRule="auto"/>
        <w:jc w:val="both"/>
        <w:rPr>
          <w:rFonts w:ascii="Calibri" w:eastAsia="Calibri" w:hAnsi="Calibri" w:cs="Calibri"/>
          <w:b/>
          <w:bCs/>
        </w:rPr>
      </w:pPr>
    </w:p>
    <w:p w14:paraId="540ABAFA" w14:textId="41FA7AFC" w:rsidR="00882569" w:rsidRPr="0085733B" w:rsidRDefault="00EC3B9F" w:rsidP="47B6F9A7">
      <w:pPr>
        <w:spacing w:line="480" w:lineRule="auto"/>
        <w:jc w:val="both"/>
        <w:rPr>
          <w:rFonts w:ascii="Calibri" w:eastAsia="Calibri" w:hAnsi="Calibri" w:cs="Calibri"/>
          <w:b/>
          <w:bCs/>
        </w:rPr>
      </w:pPr>
      <w:r w:rsidRPr="47B6F9A7">
        <w:rPr>
          <w:rFonts w:ascii="Calibri" w:eastAsia="Calibri" w:hAnsi="Calibri" w:cs="Calibri"/>
          <w:b/>
          <w:bCs/>
        </w:rPr>
        <w:t>Introduction</w:t>
      </w:r>
    </w:p>
    <w:p w14:paraId="1B72BD8C" w14:textId="11BA1C50" w:rsidR="00DA725F" w:rsidRDefault="07CF424B" w:rsidP="47B6F9A7">
      <w:pPr>
        <w:spacing w:line="480" w:lineRule="auto"/>
        <w:jc w:val="both"/>
        <w:rPr>
          <w:rFonts w:ascii="Calibri" w:eastAsia="Calibri" w:hAnsi="Calibri" w:cs="Calibri"/>
        </w:rPr>
      </w:pPr>
      <w:r w:rsidRPr="47B6F9A7">
        <w:rPr>
          <w:rFonts w:ascii="Calibri" w:eastAsia="Calibri" w:hAnsi="Calibri" w:cs="Calibri"/>
        </w:rPr>
        <w:t>Use of substances during and after pregnancy has long term negative consequences for mothers</w:t>
      </w:r>
      <w:r w:rsidR="00513795" w:rsidRPr="47B6F9A7">
        <w:rPr>
          <w:rFonts w:ascii="Calibri" w:eastAsia="Calibri" w:hAnsi="Calibri" w:cs="Calibri"/>
        </w:rPr>
        <w:t>,</w:t>
      </w:r>
      <w:r w:rsidRPr="47B6F9A7">
        <w:rPr>
          <w:rFonts w:ascii="Calibri" w:eastAsia="Calibri" w:hAnsi="Calibri" w:cs="Calibri"/>
        </w:rPr>
        <w:t xml:space="preserve"> their babies and families</w:t>
      </w:r>
      <w:r w:rsidR="00974451">
        <w:rPr>
          <w:rFonts w:ascii="Calibri" w:eastAsia="Calibri" w:hAnsi="Calibri" w:cs="Calibri"/>
        </w:rPr>
        <w:t xml:space="preserve"> [1,2]</w:t>
      </w:r>
      <w:r w:rsidR="00C83473">
        <w:rPr>
          <w:rFonts w:ascii="Calibri" w:eastAsia="Calibri" w:hAnsi="Calibri" w:cs="Calibri"/>
        </w:rPr>
        <w:t>.</w:t>
      </w:r>
      <w:r w:rsidRPr="47B6F9A7">
        <w:rPr>
          <w:rFonts w:ascii="Calibri" w:eastAsia="Calibri" w:hAnsi="Calibri" w:cs="Calibri"/>
        </w:rPr>
        <w:t xml:space="preserve">  Women who use drugs in the perinatal period </w:t>
      </w:r>
      <w:r w:rsidR="7613C3F1" w:rsidRPr="47B6F9A7">
        <w:rPr>
          <w:rFonts w:ascii="Calibri" w:eastAsia="Calibri" w:hAnsi="Calibri" w:cs="Calibri"/>
        </w:rPr>
        <w:t>can have</w:t>
      </w:r>
      <w:r w:rsidRPr="47B6F9A7">
        <w:rPr>
          <w:rFonts w:ascii="Calibri" w:eastAsia="Calibri" w:hAnsi="Calibri" w:cs="Calibri"/>
        </w:rPr>
        <w:t xml:space="preserve"> complex health and social needs including histories of abuse, mental health problems, poor physical health, experiences of drug-related violence and crime, social exclusion, homelessness and </w:t>
      </w:r>
      <w:r w:rsidR="00D4B1C6" w:rsidRPr="47B6F9A7">
        <w:rPr>
          <w:rFonts w:ascii="Calibri" w:eastAsia="Calibri" w:hAnsi="Calibri" w:cs="Calibri"/>
        </w:rPr>
        <w:t>poverty.</w:t>
      </w:r>
      <w:r w:rsidRPr="47B6F9A7">
        <w:rPr>
          <w:rFonts w:ascii="Calibri" w:eastAsia="Calibri" w:hAnsi="Calibri" w:cs="Calibri"/>
        </w:rPr>
        <w:t xml:space="preserve">  Both during and after pregnancy they are at significantly increased risk of poor outcomes including risk of relapse and death by unintentional overdose or suicide</w:t>
      </w:r>
      <w:r w:rsidR="00C83473">
        <w:rPr>
          <w:rFonts w:ascii="Calibri" w:eastAsia="Calibri" w:hAnsi="Calibri" w:cs="Calibri"/>
        </w:rPr>
        <w:t xml:space="preserve"> [3,4,5].</w:t>
      </w:r>
      <w:r w:rsidRPr="47B6F9A7">
        <w:rPr>
          <w:rFonts w:ascii="Calibri" w:eastAsia="Calibri" w:hAnsi="Calibri" w:cs="Calibri"/>
        </w:rPr>
        <w:t xml:space="preserve">  Suicide is the leading cause of direct maternal deaths (deaths directly related to pregnancy and birth) in the UK from six weeks to one year following childbirth with drug and alcohol related deaths accounting for 20% of all deaths in this period</w:t>
      </w:r>
      <w:r w:rsidR="00C83473">
        <w:rPr>
          <w:rFonts w:ascii="Calibri" w:eastAsia="Calibri" w:hAnsi="Calibri" w:cs="Calibri"/>
        </w:rPr>
        <w:t xml:space="preserve"> [3]</w:t>
      </w:r>
      <w:r w:rsidRPr="47B6F9A7">
        <w:rPr>
          <w:rFonts w:ascii="Calibri" w:eastAsia="Calibri" w:hAnsi="Calibri" w:cs="Calibri"/>
        </w:rPr>
        <w:t xml:space="preserve">. </w:t>
      </w:r>
    </w:p>
    <w:p w14:paraId="1A757CEA" w14:textId="398D0616" w:rsidR="00757CD1" w:rsidRDefault="0E847420" w:rsidP="47B6F9A7">
      <w:pPr>
        <w:spacing w:line="480" w:lineRule="auto"/>
        <w:jc w:val="both"/>
        <w:rPr>
          <w:rFonts w:ascii="Calibri" w:eastAsia="Calibri" w:hAnsi="Calibri" w:cs="Calibri"/>
        </w:rPr>
      </w:pPr>
      <w:r w:rsidRPr="47B6F9A7">
        <w:rPr>
          <w:rFonts w:ascii="Calibri" w:eastAsia="Calibri" w:hAnsi="Calibri" w:cs="Calibri"/>
        </w:rPr>
        <w:t>Babies whose mothers use opioids during pregnancy are at additional risk as they may be smaller and have neonatal opioid withdrawal syndrome (NOWS) and/or neonatal abstinence syndrome (NAS), with symptoms such as irritability, crying, poor sleeping and feeding.  Babies of mothers who use drugs are also more likely (than babies of mothers who do not use drugs) to be removed from their mothers' care and taken into the care system</w:t>
      </w:r>
      <w:r w:rsidR="00E11A63">
        <w:rPr>
          <w:rFonts w:ascii="Calibri" w:eastAsia="Calibri" w:hAnsi="Calibri" w:cs="Calibri"/>
        </w:rPr>
        <w:t xml:space="preserve"> [6]</w:t>
      </w:r>
      <w:r w:rsidRPr="47B6F9A7">
        <w:rPr>
          <w:rFonts w:ascii="Calibri" w:eastAsia="Calibri" w:hAnsi="Calibri" w:cs="Calibri"/>
        </w:rPr>
        <w:t xml:space="preserve"> </w:t>
      </w:r>
      <w:r w:rsidR="07CF424B" w:rsidRPr="47B6F9A7">
        <w:rPr>
          <w:rFonts w:ascii="Calibri" w:eastAsia="Calibri" w:hAnsi="Calibri" w:cs="Calibri"/>
        </w:rPr>
        <w:t xml:space="preserve"> </w:t>
      </w:r>
    </w:p>
    <w:p w14:paraId="59F9D0C4" w14:textId="1CFB4DF9" w:rsidR="004226DC" w:rsidRDefault="00DA725F" w:rsidP="47B6F9A7">
      <w:pPr>
        <w:spacing w:line="480" w:lineRule="auto"/>
        <w:jc w:val="both"/>
        <w:rPr>
          <w:rFonts w:ascii="Calibri" w:eastAsia="Calibri" w:hAnsi="Calibri" w:cs="Calibri"/>
        </w:rPr>
      </w:pPr>
      <w:r w:rsidRPr="47B6F9A7">
        <w:rPr>
          <w:rFonts w:ascii="Calibri" w:eastAsia="Calibri" w:hAnsi="Calibri" w:cs="Calibri"/>
        </w:rPr>
        <w:t>Poor maternal outcomes are linked to l</w:t>
      </w:r>
      <w:r w:rsidR="0085733B" w:rsidRPr="47B6F9A7">
        <w:rPr>
          <w:rFonts w:ascii="Calibri" w:eastAsia="Calibri" w:hAnsi="Calibri" w:cs="Calibri"/>
        </w:rPr>
        <w:t xml:space="preserve">ack of antenatal care. </w:t>
      </w:r>
      <w:r w:rsidR="00DD1D42" w:rsidRPr="47B6F9A7">
        <w:rPr>
          <w:rFonts w:ascii="Calibri" w:eastAsia="Calibri" w:hAnsi="Calibri" w:cs="Calibri"/>
        </w:rPr>
        <w:t xml:space="preserve">Women who use drugs </w:t>
      </w:r>
      <w:r w:rsidR="000D3B7B" w:rsidRPr="47B6F9A7">
        <w:rPr>
          <w:rFonts w:ascii="Calibri" w:eastAsia="Calibri" w:hAnsi="Calibri" w:cs="Calibri"/>
        </w:rPr>
        <w:t xml:space="preserve">and their </w:t>
      </w:r>
      <w:r w:rsidR="71CC9BCA" w:rsidRPr="47B6F9A7">
        <w:rPr>
          <w:rFonts w:ascii="Calibri" w:eastAsia="Calibri" w:hAnsi="Calibri" w:cs="Calibri"/>
        </w:rPr>
        <w:t>babies</w:t>
      </w:r>
      <w:r w:rsidR="000D3B7B" w:rsidRPr="47B6F9A7">
        <w:rPr>
          <w:rFonts w:ascii="Calibri" w:eastAsia="Calibri" w:hAnsi="Calibri" w:cs="Calibri"/>
        </w:rPr>
        <w:t xml:space="preserve"> </w:t>
      </w:r>
      <w:r w:rsidR="00607890" w:rsidRPr="47B6F9A7">
        <w:rPr>
          <w:rFonts w:ascii="Calibri" w:eastAsia="Calibri" w:hAnsi="Calibri" w:cs="Calibri"/>
        </w:rPr>
        <w:t xml:space="preserve">often </w:t>
      </w:r>
      <w:r w:rsidR="00306199" w:rsidRPr="47B6F9A7">
        <w:rPr>
          <w:rFonts w:ascii="Calibri" w:eastAsia="Calibri" w:hAnsi="Calibri" w:cs="Calibri"/>
        </w:rPr>
        <w:t xml:space="preserve">require additional support during and after </w:t>
      </w:r>
      <w:r w:rsidR="00916F09" w:rsidRPr="47B6F9A7">
        <w:rPr>
          <w:rFonts w:ascii="Calibri" w:eastAsia="Calibri" w:hAnsi="Calibri" w:cs="Calibri"/>
        </w:rPr>
        <w:t>pregnancy, yet</w:t>
      </w:r>
      <w:r w:rsidR="000D3B7B" w:rsidRPr="47B6F9A7">
        <w:rPr>
          <w:rFonts w:ascii="Calibri" w:eastAsia="Calibri" w:hAnsi="Calibri" w:cs="Calibri"/>
        </w:rPr>
        <w:t xml:space="preserve"> </w:t>
      </w:r>
      <w:r w:rsidR="00306199" w:rsidRPr="47B6F9A7">
        <w:rPr>
          <w:rFonts w:ascii="Calibri" w:eastAsia="Calibri" w:hAnsi="Calibri" w:cs="Calibri"/>
        </w:rPr>
        <w:t xml:space="preserve">they </w:t>
      </w:r>
      <w:r w:rsidR="000D3B7B" w:rsidRPr="47B6F9A7">
        <w:rPr>
          <w:rFonts w:ascii="Calibri" w:eastAsia="Calibri" w:hAnsi="Calibri" w:cs="Calibri"/>
        </w:rPr>
        <w:t>are at risk of falling through gaps</w:t>
      </w:r>
      <w:r w:rsidRPr="47B6F9A7">
        <w:rPr>
          <w:rFonts w:ascii="Calibri" w:eastAsia="Calibri" w:hAnsi="Calibri" w:cs="Calibri"/>
        </w:rPr>
        <w:t xml:space="preserve"> in </w:t>
      </w:r>
      <w:r w:rsidR="00E97AA9" w:rsidRPr="47B6F9A7">
        <w:rPr>
          <w:rFonts w:ascii="Calibri" w:eastAsia="Calibri" w:hAnsi="Calibri" w:cs="Calibri"/>
        </w:rPr>
        <w:t>services.</w:t>
      </w:r>
      <w:r w:rsidR="000D3B7B" w:rsidRPr="47B6F9A7">
        <w:rPr>
          <w:rFonts w:ascii="Calibri" w:eastAsia="Calibri" w:hAnsi="Calibri" w:cs="Calibri"/>
        </w:rPr>
        <w:t xml:space="preserve"> </w:t>
      </w:r>
      <w:r w:rsidR="00E97AA9" w:rsidRPr="47B6F9A7">
        <w:rPr>
          <w:rFonts w:ascii="Calibri" w:eastAsia="Calibri" w:hAnsi="Calibri" w:cs="Calibri"/>
        </w:rPr>
        <w:t xml:space="preserve">The ‘inverse care law’, described nearly 50 years ago by Tudor Hart </w:t>
      </w:r>
      <w:r w:rsidR="00385DF8">
        <w:rPr>
          <w:rFonts w:ascii="Calibri" w:eastAsia="Calibri" w:hAnsi="Calibri" w:cs="Calibri"/>
        </w:rPr>
        <w:t>[7]</w:t>
      </w:r>
      <w:r w:rsidR="00607890" w:rsidRPr="47B6F9A7">
        <w:rPr>
          <w:rFonts w:ascii="Calibri" w:eastAsia="Calibri" w:hAnsi="Calibri" w:cs="Calibri"/>
        </w:rPr>
        <w:t xml:space="preserve"> describes how </w:t>
      </w:r>
      <w:r w:rsidR="00E97AA9" w:rsidRPr="47B6F9A7">
        <w:rPr>
          <w:rFonts w:ascii="Calibri" w:eastAsia="Calibri" w:hAnsi="Calibri" w:cs="Calibri"/>
        </w:rPr>
        <w:t>‘the availability of good medical care tends to vary inversely with the need for it in the population served’. This circumstance applies to pregnant women and mothers who are dependent on drugs.</w:t>
      </w:r>
      <w:r w:rsidR="00306199" w:rsidRPr="47B6F9A7">
        <w:rPr>
          <w:rFonts w:ascii="Calibri" w:eastAsia="Calibri" w:hAnsi="Calibri" w:cs="Calibri"/>
        </w:rPr>
        <w:t xml:space="preserve"> </w:t>
      </w:r>
      <w:r w:rsidR="00990436">
        <w:rPr>
          <w:rFonts w:ascii="Calibri" w:eastAsia="Calibri" w:hAnsi="Calibri" w:cs="Calibri"/>
        </w:rPr>
        <w:t xml:space="preserve"> The </w:t>
      </w:r>
      <w:r w:rsidR="00990436" w:rsidRPr="00990436">
        <w:rPr>
          <w:rFonts w:ascii="Calibri" w:eastAsia="Calibri" w:hAnsi="Calibri" w:cs="Calibri"/>
        </w:rPr>
        <w:t xml:space="preserve">UK and Ireland </w:t>
      </w:r>
      <w:r w:rsidR="00990436">
        <w:rPr>
          <w:rFonts w:ascii="Calibri" w:eastAsia="Calibri" w:hAnsi="Calibri" w:cs="Calibri"/>
        </w:rPr>
        <w:t xml:space="preserve">triennial </w:t>
      </w:r>
      <w:r w:rsidR="00990436" w:rsidRPr="00990436">
        <w:rPr>
          <w:rFonts w:ascii="Calibri" w:eastAsia="Calibri" w:hAnsi="Calibri" w:cs="Calibri"/>
        </w:rPr>
        <w:t>Confidential Enquiries into Maternal Deaths and Morbidity</w:t>
      </w:r>
      <w:r w:rsidR="00FE24E6">
        <w:rPr>
          <w:rFonts w:ascii="Calibri" w:eastAsia="Calibri" w:hAnsi="Calibri" w:cs="Calibri"/>
        </w:rPr>
        <w:t xml:space="preserve"> [3</w:t>
      </w:r>
      <w:r w:rsidR="00385DF8">
        <w:rPr>
          <w:rFonts w:ascii="Calibri" w:eastAsia="Calibri" w:hAnsi="Calibri" w:cs="Calibri"/>
        </w:rPr>
        <w:t>]</w:t>
      </w:r>
      <w:r w:rsidR="00B87F61" w:rsidRPr="47B6F9A7">
        <w:rPr>
          <w:rFonts w:ascii="Calibri" w:eastAsia="Calibri" w:hAnsi="Calibri" w:cs="Calibri"/>
        </w:rPr>
        <w:t xml:space="preserve"> </w:t>
      </w:r>
      <w:r w:rsidR="00306199" w:rsidRPr="47B6F9A7">
        <w:rPr>
          <w:rFonts w:ascii="Calibri" w:eastAsia="Calibri" w:hAnsi="Calibri" w:cs="Calibri"/>
        </w:rPr>
        <w:t xml:space="preserve">found </w:t>
      </w:r>
      <w:r w:rsidR="00B87F61" w:rsidRPr="47B6F9A7">
        <w:rPr>
          <w:rFonts w:ascii="Calibri" w:eastAsia="Calibri" w:hAnsi="Calibri" w:cs="Calibri"/>
        </w:rPr>
        <w:t>that inadequate</w:t>
      </w:r>
      <w:r w:rsidR="00306199" w:rsidRPr="47B6F9A7">
        <w:rPr>
          <w:rFonts w:ascii="Calibri" w:eastAsia="Calibri" w:hAnsi="Calibri" w:cs="Calibri"/>
        </w:rPr>
        <w:t xml:space="preserve"> engagement with antenatal care services is associated with increased risk of maternal death.  </w:t>
      </w:r>
      <w:r w:rsidR="7170BD6A" w:rsidRPr="47B6F9A7">
        <w:rPr>
          <w:rFonts w:ascii="Calibri" w:eastAsia="Calibri" w:hAnsi="Calibri" w:cs="Calibri"/>
        </w:rPr>
        <w:t xml:space="preserve">This </w:t>
      </w:r>
      <w:r w:rsidR="7170BD6A" w:rsidRPr="47B6F9A7">
        <w:rPr>
          <w:rFonts w:ascii="Calibri" w:eastAsia="Calibri" w:hAnsi="Calibri" w:cs="Calibri"/>
        </w:rPr>
        <w:lastRenderedPageBreak/>
        <w:t xml:space="preserve">report </w:t>
      </w:r>
      <w:r w:rsidR="00A2650E" w:rsidRPr="47B6F9A7">
        <w:rPr>
          <w:rFonts w:ascii="Calibri" w:eastAsia="Calibri" w:hAnsi="Calibri" w:cs="Calibri"/>
        </w:rPr>
        <w:t xml:space="preserve">also </w:t>
      </w:r>
      <w:r w:rsidR="7170BD6A" w:rsidRPr="47B6F9A7">
        <w:rPr>
          <w:rFonts w:ascii="Calibri" w:eastAsia="Calibri" w:hAnsi="Calibri" w:cs="Calibri"/>
        </w:rPr>
        <w:t>found that o</w:t>
      </w:r>
      <w:r w:rsidR="00306199" w:rsidRPr="47B6F9A7">
        <w:rPr>
          <w:rFonts w:ascii="Calibri" w:eastAsia="Calibri" w:hAnsi="Calibri" w:cs="Calibri"/>
        </w:rPr>
        <w:t xml:space="preserve">nly around half of the women whose deaths were related to alcohol and substance </w:t>
      </w:r>
      <w:r w:rsidR="0085733B" w:rsidRPr="47B6F9A7">
        <w:rPr>
          <w:rFonts w:ascii="Calibri" w:eastAsia="Calibri" w:hAnsi="Calibri" w:cs="Calibri"/>
        </w:rPr>
        <w:t xml:space="preserve">use </w:t>
      </w:r>
      <w:r w:rsidR="00306199" w:rsidRPr="47B6F9A7">
        <w:rPr>
          <w:rFonts w:ascii="Calibri" w:eastAsia="Calibri" w:hAnsi="Calibri" w:cs="Calibri"/>
        </w:rPr>
        <w:t xml:space="preserve">received the recommended level of antenatal care. </w:t>
      </w:r>
      <w:r w:rsidR="004D0F1C" w:rsidRPr="47B6F9A7">
        <w:rPr>
          <w:rFonts w:ascii="Calibri" w:eastAsia="Calibri" w:hAnsi="Calibri" w:cs="Calibri"/>
        </w:rPr>
        <w:t xml:space="preserve">Lindquist et al found that the most deprived women in the UK were 60% less likely to receive antenatal care </w:t>
      </w:r>
      <w:r w:rsidR="00AC27EF" w:rsidRPr="47B6F9A7">
        <w:rPr>
          <w:rFonts w:ascii="Calibri" w:eastAsia="Calibri" w:hAnsi="Calibri" w:cs="Calibri"/>
        </w:rPr>
        <w:t>compared to the least deprived women</w:t>
      </w:r>
      <w:r w:rsidR="00385DF8">
        <w:rPr>
          <w:rFonts w:ascii="Calibri" w:eastAsia="Calibri" w:hAnsi="Calibri" w:cs="Calibri"/>
        </w:rPr>
        <w:t xml:space="preserve"> [8]</w:t>
      </w:r>
      <w:r w:rsidRPr="47B6F9A7">
        <w:rPr>
          <w:rFonts w:ascii="Calibri" w:eastAsia="Calibri" w:hAnsi="Calibri" w:cs="Calibri"/>
        </w:rPr>
        <w:t xml:space="preserve">. </w:t>
      </w:r>
    </w:p>
    <w:p w14:paraId="267EF33F" w14:textId="2AE5C070" w:rsidR="006C62E0" w:rsidRDefault="07CF424B" w:rsidP="47B6F9A7">
      <w:pPr>
        <w:spacing w:line="480" w:lineRule="auto"/>
        <w:jc w:val="both"/>
        <w:rPr>
          <w:rFonts w:ascii="Calibri" w:eastAsia="Calibri" w:hAnsi="Calibri" w:cs="Calibri"/>
        </w:rPr>
      </w:pPr>
      <w:r w:rsidRPr="47B6F9A7">
        <w:rPr>
          <w:rFonts w:ascii="Calibri" w:eastAsia="Calibri" w:hAnsi="Calibri" w:cs="Calibri"/>
        </w:rPr>
        <w:t xml:space="preserve">Provision of care for women who use substances and their babies in the UK is complex, involving a network of universal and targeted services delivered by multiple agencies including statutory and third sector organisations. Maternity care is a universal service available for all pregnant women from the first point of contact, usually around 10 weeks of pregnancy through to at least 10 days post birth and potentially extending to </w:t>
      </w:r>
      <w:r w:rsidR="00385DF8">
        <w:rPr>
          <w:rFonts w:ascii="Calibri" w:eastAsia="Calibri" w:hAnsi="Calibri" w:cs="Calibri"/>
        </w:rPr>
        <w:t>six</w:t>
      </w:r>
      <w:r w:rsidRPr="47B6F9A7">
        <w:rPr>
          <w:rFonts w:ascii="Calibri" w:eastAsia="Calibri" w:hAnsi="Calibri" w:cs="Calibri"/>
        </w:rPr>
        <w:t xml:space="preserve"> weeks postnatal. Midwives provide most maternity care within a multidisciplinary team including obstetricians, neonatologists and anaesthetists.  Maternity care is NHS funded and set in the context of other universal NHS services, including General Practitioner (family doctor) and Health Visiting (public health nurses with a primary focus on the child from prebirth up to school age). Women who use drugs will also routinely receive targeted social services, funded by Local Authorities</w:t>
      </w:r>
      <w:r w:rsidR="00385DF8">
        <w:rPr>
          <w:rFonts w:ascii="Calibri" w:eastAsia="Calibri" w:hAnsi="Calibri" w:cs="Calibri"/>
        </w:rPr>
        <w:t xml:space="preserve"> [9]</w:t>
      </w:r>
      <w:r w:rsidRPr="47B6F9A7">
        <w:rPr>
          <w:rFonts w:ascii="Calibri" w:eastAsia="Calibri" w:hAnsi="Calibri" w:cs="Calibri"/>
        </w:rPr>
        <w:t>, including social work and drugs services. Third sector organisations may also be involved providing a wide range of services such as, rehabilitation, parenting and peer support. However, third sector funding is often precarious and as a result projects may be short term and unequally distributed across health or local authority regions. Despite policy support and intent for integration of services</w:t>
      </w:r>
      <w:r w:rsidR="00385DF8">
        <w:rPr>
          <w:rFonts w:ascii="Calibri" w:eastAsia="Calibri" w:hAnsi="Calibri" w:cs="Calibri"/>
        </w:rPr>
        <w:t xml:space="preserve"> [10]</w:t>
      </w:r>
      <w:r w:rsidRPr="47B6F9A7">
        <w:rPr>
          <w:rFonts w:ascii="Calibri" w:eastAsia="Calibri" w:hAnsi="Calibri" w:cs="Calibri"/>
        </w:rPr>
        <w:t>, many agencies have different funding arrangements, management and governance systems, philosophies and priorities often leading to women experiencing fragmentation of care pathways and gaps in services.</w:t>
      </w:r>
    </w:p>
    <w:p w14:paraId="6F0C4924" w14:textId="090C8AB3" w:rsidR="00FA2815" w:rsidRDefault="07CF424B" w:rsidP="47B6F9A7">
      <w:pPr>
        <w:spacing w:line="480" w:lineRule="auto"/>
        <w:jc w:val="both"/>
        <w:rPr>
          <w:rFonts w:ascii="Calibri" w:eastAsia="Calibri" w:hAnsi="Calibri" w:cs="Calibri"/>
        </w:rPr>
      </w:pPr>
      <w:r w:rsidRPr="47B6F9A7">
        <w:rPr>
          <w:rFonts w:ascii="Calibri" w:eastAsia="Calibri" w:hAnsi="Calibri" w:cs="Calibri"/>
        </w:rPr>
        <w:t>At the same time women who use drugs may struggle to access and engage with maternity services. They often have histories of trauma, domestic violence, social or geographical isolation, lack of financial or social support, coupled with previous negative experiences with services</w:t>
      </w:r>
      <w:r w:rsidR="00385DF8">
        <w:rPr>
          <w:rFonts w:ascii="Calibri" w:eastAsia="Calibri" w:hAnsi="Calibri" w:cs="Calibri"/>
        </w:rPr>
        <w:t xml:space="preserve"> [11</w:t>
      </w:r>
      <w:r w:rsidR="00BD7534">
        <w:rPr>
          <w:rFonts w:ascii="Calibri" w:eastAsia="Calibri" w:hAnsi="Calibri" w:cs="Calibri"/>
        </w:rPr>
        <w:t>, 12</w:t>
      </w:r>
      <w:r w:rsidR="00385DF8">
        <w:rPr>
          <w:rFonts w:ascii="Calibri" w:eastAsia="Calibri" w:hAnsi="Calibri" w:cs="Calibri"/>
        </w:rPr>
        <w:t>]</w:t>
      </w:r>
      <w:r w:rsidRPr="47B6F9A7">
        <w:rPr>
          <w:rFonts w:ascii="Calibri" w:eastAsia="Calibri" w:hAnsi="Calibri" w:cs="Calibri"/>
        </w:rPr>
        <w:t xml:space="preserve">. Maternity services may not always be easy to engage with: delivering standardized care pathways with inflexible appointments planned at predetermined intervals, lack of continuity of </w:t>
      </w:r>
      <w:r w:rsidR="0A7B0A93" w:rsidRPr="47B6F9A7">
        <w:rPr>
          <w:rFonts w:ascii="Calibri" w:eastAsia="Calibri" w:hAnsi="Calibri" w:cs="Calibri"/>
        </w:rPr>
        <w:t>care,</w:t>
      </w:r>
      <w:r w:rsidRPr="47B6F9A7">
        <w:rPr>
          <w:rFonts w:ascii="Calibri" w:eastAsia="Calibri" w:hAnsi="Calibri" w:cs="Calibri"/>
        </w:rPr>
        <w:t xml:space="preserve"> resulting </w:t>
      </w:r>
      <w:r w:rsidRPr="47B6F9A7">
        <w:rPr>
          <w:rFonts w:ascii="Calibri" w:eastAsia="Calibri" w:hAnsi="Calibri" w:cs="Calibri"/>
        </w:rPr>
        <w:lastRenderedPageBreak/>
        <w:t>in women having to repeat their history multiple times and providing few opportunities to personalise care and develop trusting relationships</w:t>
      </w:r>
      <w:r w:rsidR="00BD7534">
        <w:rPr>
          <w:rFonts w:ascii="Calibri" w:eastAsia="Calibri" w:hAnsi="Calibri" w:cs="Calibri"/>
        </w:rPr>
        <w:t xml:space="preserve"> [13]</w:t>
      </w:r>
      <w:r w:rsidRPr="47B6F9A7">
        <w:rPr>
          <w:rFonts w:ascii="Calibri" w:eastAsia="Calibri" w:hAnsi="Calibri" w:cs="Calibri"/>
        </w:rPr>
        <w:t xml:space="preserve">. Lindquist et all found that women </w:t>
      </w:r>
      <w:r w:rsidR="00306E50" w:rsidRPr="47B6F9A7">
        <w:rPr>
          <w:rFonts w:ascii="Calibri" w:eastAsia="Calibri" w:hAnsi="Calibri" w:cs="Calibri"/>
        </w:rPr>
        <w:t xml:space="preserve">from low socio-economic groups </w:t>
      </w:r>
      <w:r w:rsidRPr="47B6F9A7">
        <w:rPr>
          <w:rFonts w:ascii="Calibri" w:eastAsia="Calibri" w:hAnsi="Calibri" w:cs="Calibri"/>
        </w:rPr>
        <w:t xml:space="preserve">may feel that they were not listened to, or spoken to in a way they could understand, or treated with </w:t>
      </w:r>
      <w:r w:rsidR="2877FB3B" w:rsidRPr="47B6F9A7">
        <w:rPr>
          <w:rFonts w:ascii="Calibri" w:eastAsia="Calibri" w:hAnsi="Calibri" w:cs="Calibri"/>
        </w:rPr>
        <w:t>respect</w:t>
      </w:r>
      <w:r w:rsidR="00BD7534">
        <w:rPr>
          <w:rFonts w:ascii="Calibri" w:eastAsia="Calibri" w:hAnsi="Calibri" w:cs="Calibri"/>
        </w:rPr>
        <w:t xml:space="preserve"> [14]</w:t>
      </w:r>
      <w:r w:rsidR="2877FB3B" w:rsidRPr="47B6F9A7">
        <w:rPr>
          <w:rFonts w:ascii="Calibri" w:eastAsia="Calibri" w:hAnsi="Calibri" w:cs="Calibri"/>
        </w:rPr>
        <w:t>.</w:t>
      </w:r>
      <w:r w:rsidR="00BD7534">
        <w:rPr>
          <w:rFonts w:ascii="Calibri" w:eastAsia="Calibri" w:hAnsi="Calibri" w:cs="Calibri"/>
        </w:rPr>
        <w:t xml:space="preserve"> </w:t>
      </w:r>
      <w:r w:rsidRPr="47B6F9A7">
        <w:rPr>
          <w:rFonts w:ascii="Calibri" w:eastAsia="Calibri" w:hAnsi="Calibri" w:cs="Calibri"/>
        </w:rPr>
        <w:t>Although maternity services are universal, women who use drugs may view NHS maternity services as a form of surveillance, from which they fear judgement. In particular, the fear of removal of their baby may discourage disclosure of pregnancy and timely engagement with maternity services.</w:t>
      </w:r>
    </w:p>
    <w:p w14:paraId="23EF4D83" w14:textId="33F2D499" w:rsidR="00FA2815" w:rsidRDefault="003F208A" w:rsidP="47B6F9A7">
      <w:pPr>
        <w:spacing w:line="480" w:lineRule="auto"/>
        <w:jc w:val="both"/>
        <w:rPr>
          <w:rFonts w:ascii="Calibri" w:eastAsia="Calibri" w:hAnsi="Calibri" w:cs="Calibri"/>
        </w:rPr>
      </w:pPr>
      <w:r w:rsidRPr="47B6F9A7">
        <w:rPr>
          <w:rFonts w:ascii="Calibri" w:eastAsia="Calibri" w:hAnsi="Calibri" w:cs="Calibri"/>
        </w:rPr>
        <w:t xml:space="preserve">The </w:t>
      </w:r>
      <w:r w:rsidR="00C01548" w:rsidRPr="47B6F9A7">
        <w:rPr>
          <w:rFonts w:ascii="Calibri" w:eastAsia="Calibri" w:hAnsi="Calibri" w:cs="Calibri"/>
        </w:rPr>
        <w:t>Stepping Stones Study</w:t>
      </w:r>
      <w:r w:rsidRPr="47B6F9A7">
        <w:rPr>
          <w:rFonts w:ascii="Calibri" w:eastAsia="Calibri" w:hAnsi="Calibri" w:cs="Calibri"/>
        </w:rPr>
        <w:t xml:space="preserve"> (</w:t>
      </w:r>
      <w:r w:rsidR="00FA2815" w:rsidRPr="47B6F9A7">
        <w:rPr>
          <w:rFonts w:ascii="Calibri" w:eastAsia="Calibri" w:hAnsi="Calibri" w:cs="Calibri"/>
        </w:rPr>
        <w:t>NIHR130619</w:t>
      </w:r>
      <w:r w:rsidRPr="47B6F9A7">
        <w:rPr>
          <w:rFonts w:ascii="Calibri" w:eastAsia="Calibri" w:hAnsi="Calibri" w:cs="Calibri"/>
        </w:rPr>
        <w:t>)</w:t>
      </w:r>
      <w:r w:rsidR="00306E50" w:rsidRPr="47B6F9A7">
        <w:rPr>
          <w:rFonts w:ascii="Calibri" w:eastAsia="Calibri" w:hAnsi="Calibri" w:cs="Calibri"/>
        </w:rPr>
        <w:t xml:space="preserve"> </w:t>
      </w:r>
      <w:r w:rsidR="00B64FDE" w:rsidRPr="47B6F9A7">
        <w:rPr>
          <w:rFonts w:ascii="Calibri" w:eastAsia="Calibri" w:hAnsi="Calibri" w:cs="Calibri"/>
        </w:rPr>
        <w:t xml:space="preserve">aimed to </w:t>
      </w:r>
      <w:r w:rsidR="3D2475BD" w:rsidRPr="47B6F9A7">
        <w:rPr>
          <w:rFonts w:ascii="Calibri" w:eastAsia="Calibri" w:hAnsi="Calibri" w:cs="Calibri"/>
        </w:rPr>
        <w:t>explore service</w:t>
      </w:r>
      <w:r w:rsidR="3DB559FB" w:rsidRPr="47B6F9A7">
        <w:rPr>
          <w:rFonts w:ascii="Calibri" w:eastAsia="Calibri" w:hAnsi="Calibri" w:cs="Calibri"/>
        </w:rPr>
        <w:t xml:space="preserve"> provision</w:t>
      </w:r>
      <w:r w:rsidR="00306E50" w:rsidRPr="47B6F9A7">
        <w:rPr>
          <w:rFonts w:ascii="Calibri" w:eastAsia="Calibri" w:hAnsi="Calibri" w:cs="Calibri"/>
        </w:rPr>
        <w:t xml:space="preserve"> for women who use drugs or are in treatment for using drugs in pregnancy and up to a year after giving birth to determine how best to meet their health and social needs and those of their babies. </w:t>
      </w:r>
      <w:r w:rsidR="00C01548" w:rsidRPr="47B6F9A7">
        <w:rPr>
          <w:rFonts w:ascii="Calibri" w:eastAsia="Calibri" w:hAnsi="Calibri" w:cs="Calibri"/>
        </w:rPr>
        <w:t xml:space="preserve">  </w:t>
      </w:r>
      <w:r w:rsidR="005F0058" w:rsidRPr="47B6F9A7">
        <w:rPr>
          <w:rFonts w:ascii="Calibri" w:eastAsia="Calibri" w:hAnsi="Calibri" w:cs="Calibri"/>
        </w:rPr>
        <w:t xml:space="preserve">The study involved a mixed methods review of psychosocial interventions </w:t>
      </w:r>
      <w:r w:rsidR="00C9728C" w:rsidRPr="47B6F9A7">
        <w:rPr>
          <w:rFonts w:ascii="Calibri" w:eastAsia="Calibri" w:hAnsi="Calibri" w:cs="Calibri"/>
        </w:rPr>
        <w:t>for women who use drugs in the perinatal period</w:t>
      </w:r>
      <w:r w:rsidR="00B83DCD" w:rsidRPr="47B6F9A7">
        <w:rPr>
          <w:rFonts w:ascii="Calibri" w:eastAsia="Calibri" w:hAnsi="Calibri" w:cs="Calibri"/>
        </w:rPr>
        <w:t>,</w:t>
      </w:r>
      <w:r w:rsidR="00C9728C" w:rsidRPr="47B6F9A7">
        <w:rPr>
          <w:rFonts w:ascii="Calibri" w:eastAsia="Calibri" w:hAnsi="Calibri" w:cs="Calibri"/>
        </w:rPr>
        <w:t xml:space="preserve"> a scoping review of UK practice </w:t>
      </w:r>
      <w:r w:rsidR="00FA2815" w:rsidRPr="47B6F9A7">
        <w:rPr>
          <w:rFonts w:ascii="Calibri" w:eastAsia="Calibri" w:hAnsi="Calibri" w:cs="Calibri"/>
        </w:rPr>
        <w:t>guidance and</w:t>
      </w:r>
      <w:r w:rsidR="00C9728C" w:rsidRPr="47B6F9A7">
        <w:rPr>
          <w:rFonts w:ascii="Calibri" w:eastAsia="Calibri" w:hAnsi="Calibri" w:cs="Calibri"/>
        </w:rPr>
        <w:t xml:space="preserve"> a longitudinal study of </w:t>
      </w:r>
      <w:r w:rsidR="00FA2815" w:rsidRPr="47B6F9A7">
        <w:rPr>
          <w:rFonts w:ascii="Calibri" w:eastAsia="Calibri" w:hAnsi="Calibri" w:cs="Calibri"/>
        </w:rPr>
        <w:t xml:space="preserve">four UK </w:t>
      </w:r>
      <w:r w:rsidR="00C9728C" w:rsidRPr="47B6F9A7">
        <w:rPr>
          <w:rFonts w:ascii="Calibri" w:eastAsia="Calibri" w:hAnsi="Calibri" w:cs="Calibri"/>
        </w:rPr>
        <w:t xml:space="preserve">perinatal services and women’s experiences </w:t>
      </w:r>
      <w:r w:rsidR="00D66568" w:rsidRPr="47B6F9A7">
        <w:rPr>
          <w:rFonts w:ascii="Calibri" w:eastAsia="Calibri" w:hAnsi="Calibri" w:cs="Calibri"/>
        </w:rPr>
        <w:t xml:space="preserve">of care. </w:t>
      </w:r>
      <w:r w:rsidR="00C9728C" w:rsidRPr="47B6F9A7">
        <w:rPr>
          <w:rFonts w:ascii="Calibri" w:eastAsia="Calibri" w:hAnsi="Calibri" w:cs="Calibri"/>
        </w:rPr>
        <w:t xml:space="preserve">Drawing on findings from the study we worked with an expert group including peer researchers </w:t>
      </w:r>
      <w:r w:rsidR="004756AA" w:rsidRPr="47B6F9A7">
        <w:rPr>
          <w:rFonts w:ascii="Calibri" w:eastAsia="Calibri" w:hAnsi="Calibri" w:cs="Calibri"/>
        </w:rPr>
        <w:t xml:space="preserve">with the aim </w:t>
      </w:r>
      <w:r w:rsidR="00FA2815" w:rsidRPr="47B6F9A7">
        <w:rPr>
          <w:rFonts w:ascii="Calibri" w:eastAsia="Calibri" w:hAnsi="Calibri" w:cs="Calibri"/>
        </w:rPr>
        <w:t>to co</w:t>
      </w:r>
      <w:r w:rsidR="00C12050" w:rsidRPr="47B6F9A7">
        <w:rPr>
          <w:rFonts w:ascii="Calibri" w:eastAsia="Calibri" w:hAnsi="Calibri" w:cs="Calibri"/>
        </w:rPr>
        <w:t xml:space="preserve">-produce </w:t>
      </w:r>
      <w:r w:rsidR="00C01548" w:rsidRPr="47B6F9A7">
        <w:rPr>
          <w:rFonts w:ascii="Calibri" w:eastAsia="Calibri" w:hAnsi="Calibri" w:cs="Calibri"/>
        </w:rPr>
        <w:t>r</w:t>
      </w:r>
      <w:r w:rsidR="003A0C2C" w:rsidRPr="47B6F9A7">
        <w:rPr>
          <w:rFonts w:ascii="Calibri" w:eastAsia="Calibri" w:hAnsi="Calibri" w:cs="Calibri"/>
        </w:rPr>
        <w:t>ecommendations for</w:t>
      </w:r>
      <w:r w:rsidR="003E66D0" w:rsidRPr="47B6F9A7">
        <w:rPr>
          <w:rFonts w:ascii="Calibri" w:eastAsia="Calibri" w:hAnsi="Calibri" w:cs="Calibri"/>
        </w:rPr>
        <w:t xml:space="preserve"> </w:t>
      </w:r>
      <w:r w:rsidR="003A0C2C" w:rsidRPr="47B6F9A7">
        <w:rPr>
          <w:rFonts w:ascii="Calibri" w:eastAsia="Calibri" w:hAnsi="Calibri" w:cs="Calibri"/>
        </w:rPr>
        <w:t xml:space="preserve">optimal </w:t>
      </w:r>
      <w:r w:rsidR="003F3542" w:rsidRPr="47B6F9A7">
        <w:rPr>
          <w:rFonts w:ascii="Calibri" w:eastAsia="Calibri" w:hAnsi="Calibri" w:cs="Calibri"/>
        </w:rPr>
        <w:t xml:space="preserve">perinatal services </w:t>
      </w:r>
      <w:r w:rsidR="003A0C2C" w:rsidRPr="47B6F9A7">
        <w:rPr>
          <w:rFonts w:ascii="Calibri" w:eastAsia="Calibri" w:hAnsi="Calibri" w:cs="Calibri"/>
        </w:rPr>
        <w:t xml:space="preserve">for women who </w:t>
      </w:r>
      <w:r w:rsidR="00C12050" w:rsidRPr="47B6F9A7">
        <w:rPr>
          <w:rFonts w:ascii="Calibri" w:eastAsia="Calibri" w:hAnsi="Calibri" w:cs="Calibri"/>
        </w:rPr>
        <w:t xml:space="preserve">use </w:t>
      </w:r>
      <w:r w:rsidR="004A1AEF" w:rsidRPr="47B6F9A7">
        <w:rPr>
          <w:rFonts w:ascii="Calibri" w:eastAsia="Calibri" w:hAnsi="Calibri" w:cs="Calibri"/>
        </w:rPr>
        <w:t xml:space="preserve">drugs </w:t>
      </w:r>
      <w:r w:rsidR="00C12050" w:rsidRPr="47B6F9A7">
        <w:rPr>
          <w:rFonts w:ascii="Calibri" w:eastAsia="Calibri" w:hAnsi="Calibri" w:cs="Calibri"/>
        </w:rPr>
        <w:t>or are in treatment for drug</w:t>
      </w:r>
      <w:r w:rsidR="00DA5767" w:rsidRPr="47B6F9A7">
        <w:rPr>
          <w:rFonts w:ascii="Calibri" w:eastAsia="Calibri" w:hAnsi="Calibri" w:cs="Calibri"/>
        </w:rPr>
        <w:t xml:space="preserve"> use during and after pregnancy</w:t>
      </w:r>
      <w:r w:rsidR="003F3542" w:rsidRPr="47B6F9A7">
        <w:rPr>
          <w:rFonts w:ascii="Calibri" w:eastAsia="Calibri" w:hAnsi="Calibri" w:cs="Calibri"/>
        </w:rPr>
        <w:t xml:space="preserve"> using Theory of Change</w:t>
      </w:r>
      <w:r w:rsidR="00DA5767" w:rsidRPr="47B6F9A7">
        <w:rPr>
          <w:rFonts w:ascii="Calibri" w:eastAsia="Calibri" w:hAnsi="Calibri" w:cs="Calibri"/>
        </w:rPr>
        <w:t xml:space="preserve">. </w:t>
      </w:r>
      <w:r w:rsidR="0010771C" w:rsidRPr="47B6F9A7">
        <w:rPr>
          <w:rFonts w:ascii="Calibri" w:eastAsia="Calibri" w:hAnsi="Calibri" w:cs="Calibri"/>
        </w:rPr>
        <w:t xml:space="preserve"> </w:t>
      </w:r>
    </w:p>
    <w:p w14:paraId="258C3583" w14:textId="573261C5" w:rsidR="003F3542" w:rsidRDefault="0061553B" w:rsidP="47B6F9A7">
      <w:pPr>
        <w:spacing w:line="480" w:lineRule="auto"/>
        <w:jc w:val="both"/>
        <w:rPr>
          <w:rFonts w:ascii="Calibri" w:eastAsia="Calibri" w:hAnsi="Calibri" w:cs="Calibri"/>
        </w:rPr>
      </w:pPr>
      <w:r w:rsidRPr="47B6F9A7">
        <w:rPr>
          <w:rFonts w:ascii="Calibri" w:eastAsia="Calibri" w:hAnsi="Calibri" w:cs="Calibri"/>
        </w:rPr>
        <w:t>Most initiatives and interventions in healthcare are complex interventions, namely interventions with multiple interacting elements implemented in complex health/ social care systems. Theory of change (</w:t>
      </w:r>
      <w:r w:rsidR="00FA2815" w:rsidRPr="47B6F9A7">
        <w:rPr>
          <w:rFonts w:ascii="Calibri" w:eastAsia="Calibri" w:hAnsi="Calibri" w:cs="Calibri"/>
        </w:rPr>
        <w:t>TOC) is</w:t>
      </w:r>
      <w:r w:rsidRPr="47B6F9A7">
        <w:rPr>
          <w:rFonts w:ascii="Calibri" w:eastAsia="Calibri" w:hAnsi="Calibri" w:cs="Calibri"/>
        </w:rPr>
        <w:t xml:space="preserve"> used to provide a framework to logically </w:t>
      </w:r>
      <w:r w:rsidR="00FA2815" w:rsidRPr="47B6F9A7">
        <w:rPr>
          <w:rFonts w:ascii="Calibri" w:eastAsia="Calibri" w:hAnsi="Calibri" w:cs="Calibri"/>
        </w:rPr>
        <w:t>explain why</w:t>
      </w:r>
      <w:r w:rsidRPr="47B6F9A7">
        <w:rPr>
          <w:rFonts w:ascii="Calibri" w:eastAsia="Calibri" w:hAnsi="Calibri" w:cs="Calibri"/>
        </w:rPr>
        <w:t xml:space="preserve"> and how an intervention or programme </w:t>
      </w:r>
      <w:r w:rsidR="00FA2815" w:rsidRPr="47B6F9A7">
        <w:rPr>
          <w:rFonts w:ascii="Calibri" w:eastAsia="Calibri" w:hAnsi="Calibri" w:cs="Calibri"/>
        </w:rPr>
        <w:t xml:space="preserve">is anticipated to </w:t>
      </w:r>
      <w:r w:rsidRPr="47B6F9A7">
        <w:rPr>
          <w:rFonts w:ascii="Calibri" w:eastAsia="Calibri" w:hAnsi="Calibri" w:cs="Calibri"/>
        </w:rPr>
        <w:t xml:space="preserve">work </w:t>
      </w:r>
      <w:r w:rsidR="00FA2815" w:rsidRPr="47B6F9A7">
        <w:rPr>
          <w:rFonts w:ascii="Calibri" w:eastAsia="Calibri" w:hAnsi="Calibri" w:cs="Calibri"/>
        </w:rPr>
        <w:t>to bring about desired outcomes</w:t>
      </w:r>
      <w:r w:rsidR="00BD7534">
        <w:rPr>
          <w:rFonts w:ascii="Calibri" w:eastAsia="Calibri" w:hAnsi="Calibri" w:cs="Calibri"/>
        </w:rPr>
        <w:t xml:space="preserve"> [15]</w:t>
      </w:r>
      <w:r w:rsidR="00FA2815" w:rsidRPr="47B6F9A7">
        <w:rPr>
          <w:rFonts w:ascii="Calibri" w:eastAsia="Calibri" w:hAnsi="Calibri" w:cs="Calibri"/>
        </w:rPr>
        <w:t xml:space="preserve">. </w:t>
      </w:r>
      <w:r w:rsidRPr="47B6F9A7">
        <w:rPr>
          <w:rFonts w:ascii="Calibri" w:eastAsia="Calibri" w:hAnsi="Calibri" w:cs="Calibri"/>
        </w:rPr>
        <w:t xml:space="preserve">Using </w:t>
      </w:r>
      <w:proofErr w:type="gramStart"/>
      <w:r w:rsidRPr="47B6F9A7">
        <w:rPr>
          <w:rFonts w:ascii="Calibri" w:eastAsia="Calibri" w:hAnsi="Calibri" w:cs="Calibri"/>
        </w:rPr>
        <w:t>TOC</w:t>
      </w:r>
      <w:proofErr w:type="gramEnd"/>
      <w:r w:rsidRPr="47B6F9A7">
        <w:rPr>
          <w:rFonts w:ascii="Calibri" w:eastAsia="Calibri" w:hAnsi="Calibri" w:cs="Calibri"/>
        </w:rPr>
        <w:t xml:space="preserve"> the multiple layers of interacting interventions, processes and contexts that reflect complex interventions in the context of health and social care settings can be described</w:t>
      </w:r>
      <w:r w:rsidR="00BD7534">
        <w:rPr>
          <w:rFonts w:ascii="Calibri" w:eastAsia="Calibri" w:hAnsi="Calibri" w:cs="Calibri"/>
        </w:rPr>
        <w:t xml:space="preserve"> [16]</w:t>
      </w:r>
      <w:r w:rsidRPr="47B6F9A7">
        <w:rPr>
          <w:rFonts w:ascii="Calibri" w:eastAsia="Calibri" w:hAnsi="Calibri" w:cs="Calibri"/>
        </w:rPr>
        <w:t xml:space="preserve">.  </w:t>
      </w:r>
      <w:r w:rsidR="003F3542" w:rsidRPr="47B6F9A7">
        <w:rPr>
          <w:rFonts w:ascii="Calibri" w:eastAsia="Calibri" w:hAnsi="Calibri" w:cs="Calibri"/>
        </w:rPr>
        <w:t xml:space="preserve">This paper reports the development and outputs of the </w:t>
      </w:r>
      <w:r w:rsidR="004756AA" w:rsidRPr="47B6F9A7">
        <w:rPr>
          <w:rFonts w:ascii="Calibri" w:eastAsia="Calibri" w:hAnsi="Calibri" w:cs="Calibri"/>
        </w:rPr>
        <w:t xml:space="preserve">Stepping Stones </w:t>
      </w:r>
      <w:r w:rsidR="07E0ACA4" w:rsidRPr="47B6F9A7">
        <w:rPr>
          <w:rFonts w:ascii="Calibri" w:eastAsia="Calibri" w:hAnsi="Calibri" w:cs="Calibri"/>
        </w:rPr>
        <w:t>TOC</w:t>
      </w:r>
      <w:r w:rsidR="7744C8CB" w:rsidRPr="47B6F9A7">
        <w:rPr>
          <w:rFonts w:ascii="Calibri" w:eastAsia="Calibri" w:hAnsi="Calibri" w:cs="Calibri"/>
        </w:rPr>
        <w:t xml:space="preserve"> for improving service provision to women who use drugs or are in treatment for drug use during and after pregnancy</w:t>
      </w:r>
      <w:r w:rsidR="003F3542" w:rsidRPr="47B6F9A7">
        <w:rPr>
          <w:rFonts w:ascii="Calibri" w:eastAsia="Calibri" w:hAnsi="Calibri" w:cs="Calibri"/>
        </w:rPr>
        <w:t>.</w:t>
      </w:r>
    </w:p>
    <w:p w14:paraId="739140BC" w14:textId="2D6340D9" w:rsidR="0010771C" w:rsidRPr="00B87F61" w:rsidRDefault="0010771C" w:rsidP="47B6F9A7">
      <w:pPr>
        <w:spacing w:line="480" w:lineRule="auto"/>
        <w:jc w:val="both"/>
        <w:rPr>
          <w:rFonts w:ascii="Calibri" w:eastAsia="Calibri" w:hAnsi="Calibri" w:cs="Calibri"/>
          <w:b/>
          <w:bCs/>
        </w:rPr>
      </w:pPr>
      <w:r w:rsidRPr="47B6F9A7">
        <w:rPr>
          <w:rFonts w:ascii="Calibri" w:eastAsia="Calibri" w:hAnsi="Calibri" w:cs="Calibri"/>
          <w:b/>
          <w:bCs/>
        </w:rPr>
        <w:t>Methods</w:t>
      </w:r>
    </w:p>
    <w:p w14:paraId="6010A62A" w14:textId="5F632BCD" w:rsidR="0010771C" w:rsidRPr="00441A02" w:rsidRDefault="0010771C" w:rsidP="47B6F9A7">
      <w:pPr>
        <w:spacing w:line="480" w:lineRule="auto"/>
        <w:jc w:val="both"/>
        <w:rPr>
          <w:rFonts w:ascii="Calibri" w:eastAsia="Calibri" w:hAnsi="Calibri" w:cs="Calibri"/>
          <w:b/>
          <w:bCs/>
        </w:rPr>
      </w:pPr>
      <w:r w:rsidRPr="47B6F9A7">
        <w:rPr>
          <w:rFonts w:ascii="Calibri" w:eastAsia="Calibri" w:hAnsi="Calibri" w:cs="Calibri"/>
          <w:b/>
          <w:bCs/>
        </w:rPr>
        <w:lastRenderedPageBreak/>
        <w:t>Design</w:t>
      </w:r>
    </w:p>
    <w:p w14:paraId="15C5FAA3" w14:textId="1B697AE8" w:rsidR="003A0C2C" w:rsidRDefault="003A0C2C" w:rsidP="47B6F9A7">
      <w:pPr>
        <w:spacing w:line="480" w:lineRule="auto"/>
        <w:jc w:val="both"/>
        <w:rPr>
          <w:rFonts w:ascii="Calibri" w:eastAsia="Calibri" w:hAnsi="Calibri" w:cs="Calibri"/>
        </w:rPr>
      </w:pPr>
      <w:r w:rsidRPr="47B6F9A7">
        <w:rPr>
          <w:rFonts w:ascii="Calibri" w:eastAsia="Calibri" w:hAnsi="Calibri" w:cs="Calibri"/>
        </w:rPr>
        <w:t xml:space="preserve">We used a co-production approach to develop a </w:t>
      </w:r>
      <w:r w:rsidR="006B6FA8" w:rsidRPr="47B6F9A7">
        <w:rPr>
          <w:rFonts w:ascii="Calibri" w:eastAsia="Calibri" w:hAnsi="Calibri" w:cs="Calibri"/>
        </w:rPr>
        <w:t>T</w:t>
      </w:r>
      <w:r w:rsidR="00E00E25" w:rsidRPr="47B6F9A7">
        <w:rPr>
          <w:rFonts w:ascii="Calibri" w:eastAsia="Calibri" w:hAnsi="Calibri" w:cs="Calibri"/>
        </w:rPr>
        <w:t>OC</w:t>
      </w:r>
      <w:r w:rsidR="006903D9" w:rsidRPr="47B6F9A7">
        <w:rPr>
          <w:rFonts w:ascii="Calibri" w:eastAsia="Calibri" w:hAnsi="Calibri" w:cs="Calibri"/>
        </w:rPr>
        <w:t xml:space="preserve"> which sets out key </w:t>
      </w:r>
      <w:r w:rsidR="003F208A" w:rsidRPr="47B6F9A7">
        <w:rPr>
          <w:rFonts w:ascii="Calibri" w:eastAsia="Calibri" w:hAnsi="Calibri" w:cs="Calibri"/>
        </w:rPr>
        <w:t>requirements</w:t>
      </w:r>
      <w:r w:rsidR="006903D9" w:rsidRPr="47B6F9A7">
        <w:rPr>
          <w:rFonts w:ascii="Calibri" w:eastAsia="Calibri" w:hAnsi="Calibri" w:cs="Calibri"/>
        </w:rPr>
        <w:t xml:space="preserve"> </w:t>
      </w:r>
      <w:r w:rsidR="003F208A" w:rsidRPr="47B6F9A7">
        <w:rPr>
          <w:rFonts w:ascii="Calibri" w:eastAsia="Calibri" w:hAnsi="Calibri" w:cs="Calibri"/>
        </w:rPr>
        <w:t>for</w:t>
      </w:r>
      <w:r w:rsidR="006903D9" w:rsidRPr="47B6F9A7">
        <w:rPr>
          <w:rFonts w:ascii="Calibri" w:eastAsia="Calibri" w:hAnsi="Calibri" w:cs="Calibri"/>
        </w:rPr>
        <w:t xml:space="preserve"> </w:t>
      </w:r>
      <w:r w:rsidR="006B6FA8" w:rsidRPr="47B6F9A7">
        <w:rPr>
          <w:rFonts w:ascii="Calibri" w:eastAsia="Calibri" w:hAnsi="Calibri" w:cs="Calibri"/>
        </w:rPr>
        <w:t xml:space="preserve">the </w:t>
      </w:r>
      <w:r w:rsidR="00E00E25" w:rsidRPr="47B6F9A7">
        <w:rPr>
          <w:rFonts w:ascii="Calibri" w:eastAsia="Calibri" w:hAnsi="Calibri" w:cs="Calibri"/>
        </w:rPr>
        <w:t xml:space="preserve">optimal </w:t>
      </w:r>
      <w:r w:rsidR="006B6FA8" w:rsidRPr="47B6F9A7">
        <w:rPr>
          <w:rFonts w:ascii="Calibri" w:eastAsia="Calibri" w:hAnsi="Calibri" w:cs="Calibri"/>
        </w:rPr>
        <w:t>c</w:t>
      </w:r>
      <w:r w:rsidR="006903D9" w:rsidRPr="47B6F9A7">
        <w:rPr>
          <w:rFonts w:ascii="Calibri" w:eastAsia="Calibri" w:hAnsi="Calibri" w:cs="Calibri"/>
        </w:rPr>
        <w:t xml:space="preserve">are </w:t>
      </w:r>
      <w:r w:rsidR="00E00E25" w:rsidRPr="47B6F9A7">
        <w:rPr>
          <w:rFonts w:ascii="Calibri" w:eastAsia="Calibri" w:hAnsi="Calibri" w:cs="Calibri"/>
        </w:rPr>
        <w:t>services</w:t>
      </w:r>
      <w:r w:rsidR="00B55886" w:rsidRPr="47B6F9A7">
        <w:rPr>
          <w:rFonts w:ascii="Calibri" w:eastAsia="Calibri" w:hAnsi="Calibri" w:cs="Calibri"/>
        </w:rPr>
        <w:t xml:space="preserve">, </w:t>
      </w:r>
      <w:r w:rsidR="006903D9" w:rsidRPr="47B6F9A7">
        <w:rPr>
          <w:rFonts w:ascii="Calibri" w:eastAsia="Calibri" w:hAnsi="Calibri" w:cs="Calibri"/>
        </w:rPr>
        <w:t xml:space="preserve">a rationale for how/why </w:t>
      </w:r>
      <w:r w:rsidR="00061EA5" w:rsidRPr="47B6F9A7">
        <w:rPr>
          <w:rFonts w:ascii="Calibri" w:eastAsia="Calibri" w:hAnsi="Calibri" w:cs="Calibri"/>
        </w:rPr>
        <w:t xml:space="preserve">key </w:t>
      </w:r>
      <w:r w:rsidR="3BC0291F" w:rsidRPr="47B6F9A7">
        <w:rPr>
          <w:rFonts w:ascii="Calibri" w:eastAsia="Calibri" w:hAnsi="Calibri" w:cs="Calibri"/>
        </w:rPr>
        <w:t>requirements will</w:t>
      </w:r>
      <w:r w:rsidR="006903D9" w:rsidRPr="47B6F9A7">
        <w:rPr>
          <w:rFonts w:ascii="Calibri" w:eastAsia="Calibri" w:hAnsi="Calibri" w:cs="Calibri"/>
        </w:rPr>
        <w:t xml:space="preserve"> work, and intended outcomes.</w:t>
      </w:r>
      <w:r w:rsidR="006B6FA8" w:rsidRPr="47B6F9A7">
        <w:rPr>
          <w:rFonts w:ascii="Calibri" w:eastAsia="Calibri" w:hAnsi="Calibri" w:cs="Calibri"/>
        </w:rPr>
        <w:t xml:space="preserve"> We integrated experiential knowledge with primary and secondary research information produced by the Stepping Stones study, in a series of co-production workshops.</w:t>
      </w:r>
    </w:p>
    <w:p w14:paraId="6B5E87C9" w14:textId="77777777" w:rsidR="008363F5" w:rsidRPr="0061414C" w:rsidRDefault="008363F5" w:rsidP="47B6F9A7">
      <w:pPr>
        <w:spacing w:line="480" w:lineRule="auto"/>
        <w:jc w:val="both"/>
        <w:rPr>
          <w:rFonts w:ascii="Calibri" w:eastAsia="Calibri" w:hAnsi="Calibri" w:cs="Calibri"/>
          <w:b/>
          <w:bCs/>
        </w:rPr>
      </w:pPr>
      <w:r w:rsidRPr="47B6F9A7">
        <w:rPr>
          <w:rFonts w:ascii="Calibri" w:eastAsia="Calibri" w:hAnsi="Calibri" w:cs="Calibri"/>
          <w:b/>
          <w:bCs/>
        </w:rPr>
        <w:t>Co-production</w:t>
      </w:r>
    </w:p>
    <w:p w14:paraId="248C0BCE" w14:textId="08ED8342" w:rsidR="008363F5" w:rsidRDefault="008363F5" w:rsidP="47B6F9A7">
      <w:pPr>
        <w:spacing w:line="480" w:lineRule="auto"/>
        <w:jc w:val="both"/>
        <w:rPr>
          <w:rFonts w:ascii="Calibri" w:eastAsia="Calibri" w:hAnsi="Calibri" w:cs="Calibri"/>
        </w:rPr>
      </w:pPr>
      <w:r w:rsidRPr="47B6F9A7">
        <w:rPr>
          <w:rFonts w:ascii="Calibri" w:eastAsia="Calibri" w:hAnsi="Calibri" w:cs="Calibri"/>
        </w:rPr>
        <w:t xml:space="preserve">We used the term co-production </w:t>
      </w:r>
      <w:r w:rsidR="00BD7534">
        <w:rPr>
          <w:rFonts w:ascii="Calibri" w:eastAsia="Calibri" w:hAnsi="Calibri" w:cs="Calibri"/>
        </w:rPr>
        <w:t xml:space="preserve">[17] </w:t>
      </w:r>
      <w:r w:rsidRPr="47B6F9A7">
        <w:rPr>
          <w:rFonts w:ascii="Calibri" w:eastAsia="Calibri" w:hAnsi="Calibri" w:cs="Calibri"/>
        </w:rPr>
        <w:t>to describe our approach of working with a wide range of stakeholders</w:t>
      </w:r>
      <w:r w:rsidR="75E523D9" w:rsidRPr="47B6F9A7">
        <w:rPr>
          <w:rFonts w:ascii="Calibri" w:eastAsia="Calibri" w:hAnsi="Calibri" w:cs="Calibri"/>
        </w:rPr>
        <w:t xml:space="preserve"> in an Expert Advisory and Co-production Group (EACPG), to contribute to and shape the Stepping Stones study.</w:t>
      </w:r>
      <w:r w:rsidRPr="47B6F9A7">
        <w:rPr>
          <w:rFonts w:ascii="Calibri" w:eastAsia="Calibri" w:hAnsi="Calibri" w:cs="Calibri"/>
        </w:rPr>
        <w:t xml:space="preserve"> </w:t>
      </w:r>
      <w:r w:rsidR="201537E0" w:rsidRPr="47B6F9A7">
        <w:rPr>
          <w:rFonts w:ascii="Calibri" w:eastAsia="Calibri" w:hAnsi="Calibri" w:cs="Calibri"/>
        </w:rPr>
        <w:t xml:space="preserve">Our approach was adapted from the Co-production Star </w:t>
      </w:r>
      <w:r w:rsidR="00BD7534">
        <w:rPr>
          <w:rFonts w:ascii="Calibri" w:eastAsia="Calibri" w:hAnsi="Calibri" w:cs="Calibri"/>
        </w:rPr>
        <w:t xml:space="preserve">[18] </w:t>
      </w:r>
      <w:r w:rsidR="201537E0" w:rsidRPr="47B6F9A7">
        <w:rPr>
          <w:rFonts w:ascii="Calibri" w:eastAsia="Calibri" w:hAnsi="Calibri" w:cs="Calibri"/>
        </w:rPr>
        <w:t>that comprises a set of principles: sharing power, including a wide range of perspectives and skills, valuing and including all sources of knowledge, reciprocity and relationships.</w:t>
      </w:r>
      <w:r w:rsidR="00BD7534">
        <w:rPr>
          <w:rFonts w:ascii="Calibri" w:eastAsia="Calibri" w:hAnsi="Calibri" w:cs="Calibri"/>
        </w:rPr>
        <w:t xml:space="preserve"> </w:t>
      </w:r>
      <w:r w:rsidR="3E40003A" w:rsidRPr="47B6F9A7">
        <w:rPr>
          <w:rFonts w:ascii="Calibri" w:eastAsia="Calibri" w:hAnsi="Calibri" w:cs="Calibri"/>
        </w:rPr>
        <w:t xml:space="preserve">We aimed to make the </w:t>
      </w:r>
      <w:r w:rsidR="71D2BACE" w:rsidRPr="47B6F9A7">
        <w:rPr>
          <w:rFonts w:ascii="Calibri" w:eastAsia="Calibri" w:hAnsi="Calibri" w:cs="Calibri"/>
        </w:rPr>
        <w:t xml:space="preserve">EACPG </w:t>
      </w:r>
      <w:r w:rsidR="3E40003A" w:rsidRPr="47B6F9A7">
        <w:rPr>
          <w:rFonts w:ascii="Calibri" w:eastAsia="Calibri" w:hAnsi="Calibri" w:cs="Calibri"/>
        </w:rPr>
        <w:t>as representative of those who plan</w:t>
      </w:r>
      <w:r w:rsidR="17A6B25C" w:rsidRPr="47B6F9A7">
        <w:rPr>
          <w:rFonts w:ascii="Calibri" w:eastAsia="Calibri" w:hAnsi="Calibri" w:cs="Calibri"/>
        </w:rPr>
        <w:t>,</w:t>
      </w:r>
      <w:r w:rsidR="3E40003A" w:rsidRPr="47B6F9A7">
        <w:rPr>
          <w:rFonts w:ascii="Calibri" w:eastAsia="Calibri" w:hAnsi="Calibri" w:cs="Calibri"/>
        </w:rPr>
        <w:t xml:space="preserve"> deliver and use services as possible, including health and social care practitioners (midwives, public health, health vising, social work), service commissioners and policy makers, staff of third sector organisations that support women and families affected by substance use, and peer </w:t>
      </w:r>
      <w:r w:rsidR="4CA85957" w:rsidRPr="47B6F9A7">
        <w:rPr>
          <w:rFonts w:ascii="Calibri" w:eastAsia="Calibri" w:hAnsi="Calibri" w:cs="Calibri"/>
        </w:rPr>
        <w:t>advisors</w:t>
      </w:r>
      <w:r w:rsidR="3E40003A" w:rsidRPr="47B6F9A7">
        <w:rPr>
          <w:rFonts w:ascii="Calibri" w:eastAsia="Calibri" w:hAnsi="Calibri" w:cs="Calibri"/>
        </w:rPr>
        <w:t xml:space="preserve">. </w:t>
      </w:r>
      <w:r w:rsidR="333D0108" w:rsidRPr="47B6F9A7">
        <w:rPr>
          <w:rFonts w:ascii="Calibri" w:eastAsia="Calibri" w:hAnsi="Calibri" w:cs="Calibri"/>
        </w:rPr>
        <w:t xml:space="preserve">The peer advisors </w:t>
      </w:r>
      <w:r w:rsidR="3E40003A" w:rsidRPr="47B6F9A7">
        <w:rPr>
          <w:rFonts w:ascii="Calibri" w:eastAsia="Calibri" w:hAnsi="Calibri" w:cs="Calibri"/>
        </w:rPr>
        <w:t xml:space="preserve">engaged with women with lived experience of </w:t>
      </w:r>
      <w:r w:rsidR="43D4D36C" w:rsidRPr="47B6F9A7">
        <w:rPr>
          <w:rFonts w:ascii="Calibri" w:eastAsia="Calibri" w:hAnsi="Calibri" w:cs="Calibri"/>
        </w:rPr>
        <w:t xml:space="preserve">use of drugs </w:t>
      </w:r>
      <w:r w:rsidR="3E40003A" w:rsidRPr="47B6F9A7">
        <w:rPr>
          <w:rFonts w:ascii="Calibri" w:eastAsia="Calibri" w:hAnsi="Calibri" w:cs="Calibri"/>
        </w:rPr>
        <w:t xml:space="preserve">throughout the study. Overall, the group comprised 25 members and 10 members of the Stepping Stones research team. </w:t>
      </w:r>
      <w:r w:rsidRPr="47B6F9A7">
        <w:rPr>
          <w:rFonts w:ascii="Calibri" w:eastAsia="Calibri" w:hAnsi="Calibri" w:cs="Calibri"/>
        </w:rPr>
        <w:t xml:space="preserve">Embedded in the wider co-production work was the focussed task of developing the </w:t>
      </w:r>
      <w:r w:rsidR="00E00E25" w:rsidRPr="47B6F9A7">
        <w:rPr>
          <w:rFonts w:ascii="Calibri" w:eastAsia="Calibri" w:hAnsi="Calibri" w:cs="Calibri"/>
        </w:rPr>
        <w:t xml:space="preserve">TOC </w:t>
      </w:r>
      <w:r w:rsidRPr="47B6F9A7">
        <w:rPr>
          <w:rFonts w:ascii="Calibri" w:eastAsia="Calibri" w:hAnsi="Calibri" w:cs="Calibri"/>
        </w:rPr>
        <w:t xml:space="preserve">that outlines the hypothetical causal pathway for </w:t>
      </w:r>
      <w:r w:rsidR="00E00E25" w:rsidRPr="47B6F9A7">
        <w:rPr>
          <w:rFonts w:ascii="Calibri" w:eastAsia="Calibri" w:hAnsi="Calibri" w:cs="Calibri"/>
        </w:rPr>
        <w:t xml:space="preserve">optimal services and </w:t>
      </w:r>
      <w:r w:rsidRPr="47B6F9A7">
        <w:rPr>
          <w:rFonts w:ascii="Calibri" w:eastAsia="Calibri" w:hAnsi="Calibri" w:cs="Calibri"/>
        </w:rPr>
        <w:t xml:space="preserve">care in the perinatal period for women who use or are in treatment for use of drugs, with the aim of identifying processes and aspects of care that are effective, important to women and relevant and useable for staff. </w:t>
      </w:r>
      <w:r w:rsidR="748DEC42" w:rsidRPr="47B6F9A7">
        <w:rPr>
          <w:rFonts w:ascii="Calibri" w:eastAsia="Calibri" w:hAnsi="Calibri" w:cs="Calibri"/>
        </w:rPr>
        <w:t>Terms of Reference, setting out the process and purpose of the group were agreed in the first meeting and reviewed at intervals through the project.</w:t>
      </w:r>
    </w:p>
    <w:p w14:paraId="24E4F8FB" w14:textId="140C4A14" w:rsidR="0061414C" w:rsidRPr="00DA5767" w:rsidRDefault="0061414C" w:rsidP="47B6F9A7">
      <w:pPr>
        <w:spacing w:line="480" w:lineRule="auto"/>
        <w:jc w:val="both"/>
        <w:rPr>
          <w:rFonts w:ascii="Calibri" w:eastAsia="Calibri" w:hAnsi="Calibri" w:cs="Calibri"/>
          <w:b/>
          <w:bCs/>
        </w:rPr>
      </w:pPr>
      <w:r w:rsidRPr="47B6F9A7">
        <w:rPr>
          <w:rFonts w:ascii="Calibri" w:eastAsia="Calibri" w:hAnsi="Calibri" w:cs="Calibri"/>
          <w:b/>
          <w:bCs/>
        </w:rPr>
        <w:t>Theory of Change</w:t>
      </w:r>
      <w:r w:rsidR="001A7F40" w:rsidRPr="47B6F9A7">
        <w:rPr>
          <w:rFonts w:ascii="Calibri" w:eastAsia="Calibri" w:hAnsi="Calibri" w:cs="Calibri"/>
          <w:b/>
          <w:bCs/>
        </w:rPr>
        <w:t xml:space="preserve"> method</w:t>
      </w:r>
      <w:r w:rsidR="000B0EAF" w:rsidRPr="47B6F9A7">
        <w:rPr>
          <w:rFonts w:ascii="Calibri" w:eastAsia="Calibri" w:hAnsi="Calibri" w:cs="Calibri"/>
          <w:b/>
          <w:bCs/>
        </w:rPr>
        <w:t>s</w:t>
      </w:r>
    </w:p>
    <w:p w14:paraId="059822E6" w14:textId="3998E680" w:rsidR="00A300DF" w:rsidRDefault="07CF424B" w:rsidP="47B6F9A7">
      <w:pPr>
        <w:spacing w:line="480" w:lineRule="auto"/>
        <w:jc w:val="both"/>
        <w:rPr>
          <w:rFonts w:ascii="Calibri" w:eastAsia="Calibri" w:hAnsi="Calibri" w:cs="Calibri"/>
        </w:rPr>
      </w:pPr>
      <w:r w:rsidRPr="47B6F9A7">
        <w:rPr>
          <w:rFonts w:ascii="Calibri" w:eastAsia="Calibri" w:hAnsi="Calibri" w:cs="Calibri"/>
        </w:rPr>
        <w:lastRenderedPageBreak/>
        <w:t xml:space="preserve">Theory of change is generated by first articulating (intended/anticipated) impact and medium-term outcomes, followed by backwards and forwards mapping to identify processes, activities, and interventions necessary to achieve outcomes (and impact) along with supporting logic and underpinning evidence for what is anticipated to work and why. While the overarching problem of poor outcomes for women who use drugs is clearly recognised there may be different understandings and perspectives on causal and modifiable factors underpinning the problem.  Therefore, </w:t>
      </w:r>
      <w:r w:rsidR="0CBFF8CB" w:rsidRPr="47B6F9A7">
        <w:rPr>
          <w:rFonts w:ascii="Calibri" w:eastAsia="Calibri" w:hAnsi="Calibri" w:cs="Calibri"/>
        </w:rPr>
        <w:t>w</w:t>
      </w:r>
      <w:r w:rsidRPr="47B6F9A7">
        <w:rPr>
          <w:rFonts w:ascii="Calibri" w:eastAsia="Calibri" w:hAnsi="Calibri" w:cs="Calibri"/>
        </w:rPr>
        <w:t xml:space="preserve">e also articulated ‘the problem’ to ensure consensus on the current context and that we included perspectives of those with lived </w:t>
      </w:r>
      <w:r w:rsidR="00A300DF" w:rsidRPr="47B6F9A7">
        <w:rPr>
          <w:rFonts w:ascii="Calibri" w:eastAsia="Calibri" w:hAnsi="Calibri" w:cs="Calibri"/>
        </w:rPr>
        <w:t>experience.</w:t>
      </w:r>
      <w:r w:rsidR="7DAFAD6A" w:rsidRPr="47B6F9A7">
        <w:rPr>
          <w:rFonts w:ascii="Calibri" w:eastAsia="Calibri" w:hAnsi="Calibri" w:cs="Calibri"/>
        </w:rPr>
        <w:t xml:space="preserve"> </w:t>
      </w:r>
      <w:r w:rsidR="00A300DF" w:rsidRPr="47B6F9A7">
        <w:rPr>
          <w:rFonts w:ascii="Calibri" w:eastAsia="Calibri" w:hAnsi="Calibri" w:cs="Calibri"/>
        </w:rPr>
        <w:t xml:space="preserve">The TOC diagram provides a visual representation of the anticipated causal pathway, from problem through intervention to anticipated outcomes and impact. </w:t>
      </w:r>
    </w:p>
    <w:p w14:paraId="57AA65CE" w14:textId="77777777" w:rsidR="009E40CD" w:rsidRPr="00DA5767" w:rsidRDefault="009E40CD" w:rsidP="47B6F9A7">
      <w:pPr>
        <w:spacing w:line="480" w:lineRule="auto"/>
        <w:jc w:val="both"/>
        <w:rPr>
          <w:rFonts w:ascii="Calibri" w:eastAsia="Calibri" w:hAnsi="Calibri" w:cs="Calibri"/>
          <w:b/>
          <w:bCs/>
        </w:rPr>
      </w:pPr>
      <w:r w:rsidRPr="47B6F9A7">
        <w:rPr>
          <w:rFonts w:ascii="Calibri" w:eastAsia="Calibri" w:hAnsi="Calibri" w:cs="Calibri"/>
          <w:b/>
          <w:bCs/>
        </w:rPr>
        <w:t>Setting</w:t>
      </w:r>
    </w:p>
    <w:p w14:paraId="7553BC3A" w14:textId="3EFF008B" w:rsidR="009E40CD" w:rsidRPr="009E40CD" w:rsidRDefault="009E40CD" w:rsidP="47B6F9A7">
      <w:pPr>
        <w:spacing w:line="480" w:lineRule="auto"/>
        <w:jc w:val="both"/>
        <w:rPr>
          <w:rFonts w:ascii="Calibri" w:eastAsia="Calibri" w:hAnsi="Calibri" w:cs="Calibri"/>
        </w:rPr>
      </w:pPr>
      <w:r w:rsidRPr="47B6F9A7">
        <w:rPr>
          <w:rFonts w:ascii="Calibri" w:eastAsia="Calibri" w:hAnsi="Calibri" w:cs="Calibri"/>
        </w:rPr>
        <w:t>The</w:t>
      </w:r>
      <w:r w:rsidR="00DA5767" w:rsidRPr="47B6F9A7">
        <w:rPr>
          <w:rFonts w:ascii="Calibri" w:eastAsia="Calibri" w:hAnsi="Calibri" w:cs="Calibri"/>
        </w:rPr>
        <w:t xml:space="preserve"> setting for this TOC was maternity and social services for women in the perinatal period in the UK. </w:t>
      </w:r>
      <w:r w:rsidRPr="47B6F9A7">
        <w:rPr>
          <w:rFonts w:ascii="Calibri" w:eastAsia="Calibri" w:hAnsi="Calibri" w:cs="Calibri"/>
        </w:rPr>
        <w:t xml:space="preserve"> </w:t>
      </w:r>
    </w:p>
    <w:p w14:paraId="5F3733B8" w14:textId="46553EBE" w:rsidR="006C07BC" w:rsidRPr="00336231" w:rsidRDefault="006C07BC" w:rsidP="47B6F9A7">
      <w:pPr>
        <w:spacing w:line="480" w:lineRule="auto"/>
        <w:jc w:val="both"/>
        <w:rPr>
          <w:rFonts w:ascii="Calibri" w:eastAsia="Calibri" w:hAnsi="Calibri" w:cs="Calibri"/>
          <w:u w:val="single"/>
        </w:rPr>
      </w:pPr>
      <w:r w:rsidRPr="47B6F9A7">
        <w:rPr>
          <w:rFonts w:ascii="Calibri" w:eastAsia="Calibri" w:hAnsi="Calibri" w:cs="Calibri"/>
          <w:u w:val="single"/>
        </w:rPr>
        <w:t>Co-Production workshops</w:t>
      </w:r>
    </w:p>
    <w:p w14:paraId="783FAC6C" w14:textId="3A5A935A" w:rsidR="0061414C" w:rsidRPr="0061414C" w:rsidRDefault="07CF424B" w:rsidP="47B6F9A7">
      <w:pPr>
        <w:spacing w:line="480" w:lineRule="auto"/>
        <w:jc w:val="both"/>
        <w:rPr>
          <w:rFonts w:ascii="Calibri" w:eastAsia="Calibri" w:hAnsi="Calibri" w:cs="Calibri"/>
        </w:rPr>
      </w:pPr>
      <w:r w:rsidRPr="47B6F9A7">
        <w:rPr>
          <w:rFonts w:ascii="Calibri" w:eastAsia="Calibri" w:hAnsi="Calibri" w:cs="Calibri"/>
        </w:rPr>
        <w:t xml:space="preserve">The group met approximately every three months through the lifetime of the </w:t>
      </w:r>
      <w:r w:rsidR="00950413" w:rsidRPr="47B6F9A7">
        <w:rPr>
          <w:rFonts w:ascii="Calibri" w:eastAsia="Calibri" w:hAnsi="Calibri" w:cs="Calibri"/>
        </w:rPr>
        <w:t>30-month</w:t>
      </w:r>
      <w:r w:rsidRPr="47B6F9A7">
        <w:rPr>
          <w:rFonts w:ascii="Calibri" w:eastAsia="Calibri" w:hAnsi="Calibri" w:cs="Calibri"/>
        </w:rPr>
        <w:t xml:space="preserve"> project (eight times in all). The first two meetings were concerned with research framing, group working arrangements, identifying relevant new members, agreeing terms of reference, discussing study plans and </w:t>
      </w:r>
      <w:r w:rsidR="00950413" w:rsidRPr="47B6F9A7">
        <w:rPr>
          <w:rFonts w:ascii="Calibri" w:eastAsia="Calibri" w:hAnsi="Calibri" w:cs="Calibri"/>
        </w:rPr>
        <w:t>materials, reviewing</w:t>
      </w:r>
      <w:r w:rsidRPr="47B6F9A7">
        <w:rPr>
          <w:rFonts w:ascii="Calibri" w:eastAsia="Calibri" w:hAnsi="Calibri" w:cs="Calibri"/>
        </w:rPr>
        <w:t xml:space="preserve"> search protocols for the literature reviews, and learning about T</w:t>
      </w:r>
      <w:r w:rsidR="00950413" w:rsidRPr="47B6F9A7">
        <w:rPr>
          <w:rFonts w:ascii="Calibri" w:eastAsia="Calibri" w:hAnsi="Calibri" w:cs="Calibri"/>
        </w:rPr>
        <w:t>OC</w:t>
      </w:r>
      <w:r w:rsidRPr="47B6F9A7">
        <w:rPr>
          <w:rFonts w:ascii="Calibri" w:eastAsia="Calibri" w:hAnsi="Calibri" w:cs="Calibri"/>
        </w:rPr>
        <w:t>.  Subsequent meetings focussed on developing the T</w:t>
      </w:r>
      <w:r w:rsidR="00C62576" w:rsidRPr="47B6F9A7">
        <w:rPr>
          <w:rFonts w:ascii="Calibri" w:eastAsia="Calibri" w:hAnsi="Calibri" w:cs="Calibri"/>
        </w:rPr>
        <w:t>O</w:t>
      </w:r>
      <w:r w:rsidRPr="47B6F9A7">
        <w:rPr>
          <w:rFonts w:ascii="Calibri" w:eastAsia="Calibri" w:hAnsi="Calibri" w:cs="Calibri"/>
        </w:rPr>
        <w:t xml:space="preserve">C. The meetings were chaired by an independent </w:t>
      </w:r>
      <w:r w:rsidR="00E56F38" w:rsidRPr="47B6F9A7">
        <w:rPr>
          <w:rFonts w:ascii="Calibri" w:eastAsia="Calibri" w:hAnsi="Calibri" w:cs="Calibri"/>
        </w:rPr>
        <w:t>chair;</w:t>
      </w:r>
      <w:r w:rsidRPr="47B6F9A7">
        <w:rPr>
          <w:rFonts w:ascii="Calibri" w:eastAsia="Calibri" w:hAnsi="Calibri" w:cs="Calibri"/>
        </w:rPr>
        <w:t xml:space="preserve"> however, the co-production of T</w:t>
      </w:r>
      <w:r w:rsidR="00C62576" w:rsidRPr="47B6F9A7">
        <w:rPr>
          <w:rFonts w:ascii="Calibri" w:eastAsia="Calibri" w:hAnsi="Calibri" w:cs="Calibri"/>
        </w:rPr>
        <w:t>O</w:t>
      </w:r>
      <w:r w:rsidRPr="47B6F9A7">
        <w:rPr>
          <w:rFonts w:ascii="Calibri" w:eastAsia="Calibri" w:hAnsi="Calibri" w:cs="Calibri"/>
        </w:rPr>
        <w:t>C was facilitated by members of the research team.</w:t>
      </w:r>
    </w:p>
    <w:p w14:paraId="101D962A" w14:textId="5357DBBF" w:rsidR="003539B0" w:rsidRDefault="07CF424B" w:rsidP="47B6F9A7">
      <w:pPr>
        <w:spacing w:line="480" w:lineRule="auto"/>
        <w:jc w:val="both"/>
        <w:rPr>
          <w:rFonts w:ascii="Calibri" w:eastAsia="Calibri" w:hAnsi="Calibri" w:cs="Calibri"/>
        </w:rPr>
      </w:pPr>
      <w:r w:rsidRPr="47B6F9A7">
        <w:rPr>
          <w:rFonts w:ascii="Calibri" w:eastAsia="Calibri" w:hAnsi="Calibri" w:cs="Calibri"/>
        </w:rPr>
        <w:t xml:space="preserve">All meetings were online using MS Teams and lasted approximately two hours. </w:t>
      </w:r>
      <w:r w:rsidR="00E56F38" w:rsidRPr="47B6F9A7">
        <w:rPr>
          <w:rFonts w:ascii="Calibri" w:eastAsia="Calibri" w:hAnsi="Calibri" w:cs="Calibri"/>
        </w:rPr>
        <w:t>T</w:t>
      </w:r>
      <w:r w:rsidRPr="47B6F9A7">
        <w:rPr>
          <w:rFonts w:ascii="Calibri" w:eastAsia="Calibri" w:hAnsi="Calibri" w:cs="Calibri"/>
        </w:rPr>
        <w:t>he stages in development are described in Table 1. We used iterative design cycles of discussion, proposing ideas, re-discussion and refining. Break out ‘</w:t>
      </w:r>
      <w:bookmarkStart w:id="0" w:name="_Int_EyMekhFt"/>
      <w:proofErr w:type="gramStart"/>
      <w:r w:rsidRPr="47B6F9A7">
        <w:rPr>
          <w:rFonts w:ascii="Calibri" w:eastAsia="Calibri" w:hAnsi="Calibri" w:cs="Calibri"/>
        </w:rPr>
        <w:t>rooms’</w:t>
      </w:r>
      <w:bookmarkEnd w:id="0"/>
      <w:proofErr w:type="gramEnd"/>
      <w:r w:rsidRPr="47B6F9A7">
        <w:rPr>
          <w:rFonts w:ascii="Calibri" w:eastAsia="Calibri" w:hAnsi="Calibri" w:cs="Calibri"/>
        </w:rPr>
        <w:t xml:space="preserve"> and</w:t>
      </w:r>
      <w:r w:rsidR="62E44C25" w:rsidRPr="47B6F9A7">
        <w:rPr>
          <w:rFonts w:ascii="Calibri" w:eastAsia="Calibri" w:hAnsi="Calibri" w:cs="Calibri"/>
        </w:rPr>
        <w:t xml:space="preserve"> Google</w:t>
      </w:r>
      <w:r w:rsidRPr="47B6F9A7">
        <w:rPr>
          <w:rFonts w:ascii="Calibri" w:eastAsia="Calibri" w:hAnsi="Calibri" w:cs="Calibri"/>
        </w:rPr>
        <w:t xml:space="preserve"> </w:t>
      </w:r>
      <w:proofErr w:type="spellStart"/>
      <w:r w:rsidRPr="47B6F9A7">
        <w:rPr>
          <w:rFonts w:ascii="Calibri" w:eastAsia="Calibri" w:hAnsi="Calibri" w:cs="Calibri"/>
        </w:rPr>
        <w:t>Jamboards</w:t>
      </w:r>
      <w:proofErr w:type="spellEnd"/>
      <w:r w:rsidRPr="47B6F9A7">
        <w:rPr>
          <w:rFonts w:ascii="Calibri" w:eastAsia="Calibri" w:hAnsi="Calibri" w:cs="Calibri"/>
        </w:rPr>
        <w:t xml:space="preserve"> were used to facilitate discussion and inclusion of all members of the group. Between meetings members were asked to reflect and consult more widely with relevant stakeholders including women with lived experience of drug use.  </w:t>
      </w:r>
      <w:r w:rsidRPr="47B6F9A7">
        <w:rPr>
          <w:rFonts w:ascii="Calibri" w:eastAsia="Calibri" w:hAnsi="Calibri" w:cs="Calibri"/>
        </w:rPr>
        <w:lastRenderedPageBreak/>
        <w:t xml:space="preserve">Members of the research team used the discussion notes and </w:t>
      </w:r>
      <w:proofErr w:type="spellStart"/>
      <w:r w:rsidRPr="47B6F9A7">
        <w:rPr>
          <w:rFonts w:ascii="Calibri" w:eastAsia="Calibri" w:hAnsi="Calibri" w:cs="Calibri"/>
        </w:rPr>
        <w:t>Jamboards</w:t>
      </w:r>
      <w:proofErr w:type="spellEnd"/>
      <w:r w:rsidRPr="47B6F9A7">
        <w:rPr>
          <w:rFonts w:ascii="Calibri" w:eastAsia="Calibri" w:hAnsi="Calibri" w:cs="Calibri"/>
        </w:rPr>
        <w:t xml:space="preserve"> to synthesis</w:t>
      </w:r>
      <w:r w:rsidR="00CE53D7" w:rsidRPr="47B6F9A7">
        <w:rPr>
          <w:rFonts w:ascii="Calibri" w:eastAsia="Calibri" w:hAnsi="Calibri" w:cs="Calibri"/>
        </w:rPr>
        <w:t>e</w:t>
      </w:r>
      <w:r w:rsidRPr="47B6F9A7">
        <w:rPr>
          <w:rFonts w:ascii="Calibri" w:eastAsia="Calibri" w:hAnsi="Calibri" w:cs="Calibri"/>
        </w:rPr>
        <w:t xml:space="preserve"> workshop outputs and to draft stages of the T</w:t>
      </w:r>
      <w:r w:rsidR="00F9752D" w:rsidRPr="47B6F9A7">
        <w:rPr>
          <w:rFonts w:ascii="Calibri" w:eastAsia="Calibri" w:hAnsi="Calibri" w:cs="Calibri"/>
        </w:rPr>
        <w:t>O</w:t>
      </w:r>
      <w:r w:rsidRPr="47B6F9A7">
        <w:rPr>
          <w:rFonts w:ascii="Calibri" w:eastAsia="Calibri" w:hAnsi="Calibri" w:cs="Calibri"/>
        </w:rPr>
        <w:t xml:space="preserve">C diagram. </w:t>
      </w:r>
    </w:p>
    <w:p w14:paraId="32A47BF4" w14:textId="352449C1" w:rsidR="00BC55FA" w:rsidRPr="00E82626" w:rsidRDefault="00BC55FA" w:rsidP="47B6F9A7">
      <w:pPr>
        <w:spacing w:line="480" w:lineRule="auto"/>
        <w:jc w:val="both"/>
        <w:rPr>
          <w:rFonts w:ascii="Calibri" w:eastAsia="Calibri" w:hAnsi="Calibri" w:cs="Calibri"/>
          <w:b/>
          <w:bCs/>
        </w:rPr>
      </w:pPr>
      <w:r w:rsidRPr="47B6F9A7">
        <w:rPr>
          <w:rFonts w:ascii="Calibri" w:eastAsia="Calibri" w:hAnsi="Calibri" w:cs="Calibri"/>
          <w:b/>
          <w:bCs/>
        </w:rPr>
        <w:t>Tab</w:t>
      </w:r>
      <w:r w:rsidR="009F16E1" w:rsidRPr="47B6F9A7">
        <w:rPr>
          <w:rFonts w:ascii="Calibri" w:eastAsia="Calibri" w:hAnsi="Calibri" w:cs="Calibri"/>
          <w:b/>
          <w:bCs/>
        </w:rPr>
        <w:t xml:space="preserve">le </w:t>
      </w:r>
      <w:r w:rsidR="00E82626" w:rsidRPr="47B6F9A7">
        <w:rPr>
          <w:rFonts w:ascii="Calibri" w:eastAsia="Calibri" w:hAnsi="Calibri" w:cs="Calibri"/>
          <w:b/>
          <w:bCs/>
        </w:rPr>
        <w:t>1. Stages in theory of change development.</w:t>
      </w:r>
    </w:p>
    <w:tbl>
      <w:tblPr>
        <w:tblStyle w:val="TableGrid"/>
        <w:tblW w:w="0" w:type="auto"/>
        <w:tblLook w:val="04A0" w:firstRow="1" w:lastRow="0" w:firstColumn="1" w:lastColumn="0" w:noHBand="0" w:noVBand="1"/>
      </w:tblPr>
      <w:tblGrid>
        <w:gridCol w:w="846"/>
        <w:gridCol w:w="3260"/>
        <w:gridCol w:w="4910"/>
      </w:tblGrid>
      <w:tr w:rsidR="00BC55FA" w14:paraId="73B2FB56" w14:textId="77777777" w:rsidTr="47B6F9A7">
        <w:tc>
          <w:tcPr>
            <w:tcW w:w="846" w:type="dxa"/>
          </w:tcPr>
          <w:p w14:paraId="0A3D8BDB" w14:textId="670EE3A8" w:rsidR="00BC55FA" w:rsidRDefault="00BC55FA" w:rsidP="0091145C">
            <w:pPr>
              <w:spacing w:line="360" w:lineRule="auto"/>
              <w:jc w:val="both"/>
              <w:rPr>
                <w:rFonts w:ascii="Calibri" w:eastAsia="Calibri" w:hAnsi="Calibri" w:cs="Calibri"/>
                <w:b/>
                <w:bCs/>
              </w:rPr>
            </w:pPr>
            <w:r w:rsidRPr="47B6F9A7">
              <w:rPr>
                <w:rFonts w:ascii="Calibri" w:eastAsia="Calibri" w:hAnsi="Calibri" w:cs="Calibri"/>
                <w:b/>
                <w:bCs/>
              </w:rPr>
              <w:t xml:space="preserve">Stage </w:t>
            </w:r>
          </w:p>
        </w:tc>
        <w:tc>
          <w:tcPr>
            <w:tcW w:w="3260" w:type="dxa"/>
          </w:tcPr>
          <w:p w14:paraId="762B053B" w14:textId="04590726" w:rsidR="00BC55FA" w:rsidRDefault="00BC55FA" w:rsidP="0091145C">
            <w:pPr>
              <w:spacing w:line="360" w:lineRule="auto"/>
              <w:jc w:val="both"/>
              <w:rPr>
                <w:rFonts w:ascii="Calibri" w:eastAsia="Calibri" w:hAnsi="Calibri" w:cs="Calibri"/>
                <w:b/>
                <w:bCs/>
              </w:rPr>
            </w:pPr>
            <w:r w:rsidRPr="47B6F9A7">
              <w:rPr>
                <w:rFonts w:ascii="Calibri" w:eastAsia="Calibri" w:hAnsi="Calibri" w:cs="Calibri"/>
                <w:b/>
                <w:bCs/>
              </w:rPr>
              <w:t>Purpose</w:t>
            </w:r>
          </w:p>
        </w:tc>
        <w:tc>
          <w:tcPr>
            <w:tcW w:w="4910" w:type="dxa"/>
          </w:tcPr>
          <w:p w14:paraId="6B749CDF" w14:textId="11F86CFA" w:rsidR="00BC55FA" w:rsidRDefault="00BC55FA" w:rsidP="0091145C">
            <w:pPr>
              <w:spacing w:line="360" w:lineRule="auto"/>
              <w:jc w:val="both"/>
              <w:rPr>
                <w:rFonts w:ascii="Calibri" w:eastAsia="Calibri" w:hAnsi="Calibri" w:cs="Calibri"/>
                <w:b/>
                <w:bCs/>
              </w:rPr>
            </w:pPr>
            <w:r w:rsidRPr="47B6F9A7">
              <w:rPr>
                <w:rFonts w:ascii="Calibri" w:eastAsia="Calibri" w:hAnsi="Calibri" w:cs="Calibri"/>
                <w:b/>
                <w:bCs/>
              </w:rPr>
              <w:t>Method</w:t>
            </w:r>
          </w:p>
        </w:tc>
      </w:tr>
      <w:tr w:rsidR="00BC55FA" w14:paraId="1E1B286E" w14:textId="77777777" w:rsidTr="47B6F9A7">
        <w:tc>
          <w:tcPr>
            <w:tcW w:w="846" w:type="dxa"/>
          </w:tcPr>
          <w:p w14:paraId="34611AD6" w14:textId="6673E4E4" w:rsidR="00BC55FA" w:rsidRDefault="00BC55FA" w:rsidP="0091145C">
            <w:pPr>
              <w:spacing w:line="360" w:lineRule="auto"/>
              <w:jc w:val="both"/>
              <w:rPr>
                <w:rFonts w:ascii="Calibri" w:eastAsia="Calibri" w:hAnsi="Calibri" w:cs="Calibri"/>
              </w:rPr>
            </w:pPr>
            <w:r w:rsidRPr="47B6F9A7">
              <w:rPr>
                <w:rFonts w:ascii="Calibri" w:eastAsia="Calibri" w:hAnsi="Calibri" w:cs="Calibri"/>
              </w:rPr>
              <w:t>1</w:t>
            </w:r>
          </w:p>
        </w:tc>
        <w:tc>
          <w:tcPr>
            <w:tcW w:w="3260" w:type="dxa"/>
          </w:tcPr>
          <w:p w14:paraId="0175E7CE" w14:textId="25A3BD96" w:rsidR="00BC55FA" w:rsidRDefault="51DC94E5" w:rsidP="0091145C">
            <w:pPr>
              <w:spacing w:line="360" w:lineRule="auto"/>
              <w:jc w:val="both"/>
              <w:rPr>
                <w:rFonts w:ascii="Calibri" w:eastAsia="Calibri" w:hAnsi="Calibri" w:cs="Calibri"/>
              </w:rPr>
            </w:pPr>
            <w:r w:rsidRPr="47B6F9A7">
              <w:rPr>
                <w:rFonts w:ascii="Calibri" w:eastAsia="Calibri" w:hAnsi="Calibri" w:cs="Calibri"/>
              </w:rPr>
              <w:t>Agreement on impact</w:t>
            </w:r>
            <w:r w:rsidR="2C8DAC96" w:rsidRPr="47B6F9A7">
              <w:rPr>
                <w:rFonts w:ascii="Calibri" w:eastAsia="Calibri" w:hAnsi="Calibri" w:cs="Calibri"/>
              </w:rPr>
              <w:t>, outcomes</w:t>
            </w:r>
            <w:r w:rsidR="424ABA78" w:rsidRPr="47B6F9A7">
              <w:rPr>
                <w:rFonts w:ascii="Calibri" w:eastAsia="Calibri" w:hAnsi="Calibri" w:cs="Calibri"/>
              </w:rPr>
              <w:t>,</w:t>
            </w:r>
            <w:r w:rsidR="2C8DAC96" w:rsidRPr="47B6F9A7">
              <w:rPr>
                <w:rFonts w:ascii="Calibri" w:eastAsia="Calibri" w:hAnsi="Calibri" w:cs="Calibri"/>
              </w:rPr>
              <w:t xml:space="preserve"> and</w:t>
            </w:r>
            <w:r w:rsidRPr="47B6F9A7">
              <w:rPr>
                <w:rFonts w:ascii="Calibri" w:eastAsia="Calibri" w:hAnsi="Calibri" w:cs="Calibri"/>
              </w:rPr>
              <w:t xml:space="preserve"> articulating </w:t>
            </w:r>
            <w:r w:rsidR="00BC55FA" w:rsidRPr="47B6F9A7">
              <w:rPr>
                <w:rFonts w:ascii="Calibri" w:eastAsia="Calibri" w:hAnsi="Calibri" w:cs="Calibri"/>
              </w:rPr>
              <w:t>the problem</w:t>
            </w:r>
            <w:r w:rsidR="2C8DAC96" w:rsidRPr="47B6F9A7">
              <w:rPr>
                <w:rFonts w:ascii="Calibri" w:eastAsia="Calibri" w:hAnsi="Calibri" w:cs="Calibri"/>
              </w:rPr>
              <w:t>s</w:t>
            </w:r>
            <w:r w:rsidR="008D5883" w:rsidRPr="47B6F9A7">
              <w:rPr>
                <w:rFonts w:ascii="Calibri" w:eastAsia="Calibri" w:hAnsi="Calibri" w:cs="Calibri"/>
              </w:rPr>
              <w:t>/ problem context</w:t>
            </w:r>
            <w:r w:rsidR="00A246D4" w:rsidRPr="47B6F9A7">
              <w:rPr>
                <w:rFonts w:ascii="Calibri" w:eastAsia="Calibri" w:hAnsi="Calibri" w:cs="Calibri"/>
              </w:rPr>
              <w:t xml:space="preserve"> (two meetings)</w:t>
            </w:r>
            <w:r w:rsidRPr="47B6F9A7">
              <w:rPr>
                <w:rFonts w:ascii="Calibri" w:eastAsia="Calibri" w:hAnsi="Calibri" w:cs="Calibri"/>
              </w:rPr>
              <w:t>.</w:t>
            </w:r>
            <w:r w:rsidR="00BC55FA" w:rsidRPr="47B6F9A7">
              <w:rPr>
                <w:rFonts w:ascii="Calibri" w:eastAsia="Calibri" w:hAnsi="Calibri" w:cs="Calibri"/>
              </w:rPr>
              <w:t xml:space="preserve">  </w:t>
            </w:r>
          </w:p>
          <w:p w14:paraId="0C4F62AE" w14:textId="77777777" w:rsidR="00BC55FA" w:rsidRDefault="00BC55FA" w:rsidP="0091145C">
            <w:pPr>
              <w:spacing w:line="360" w:lineRule="auto"/>
              <w:jc w:val="both"/>
              <w:rPr>
                <w:rFonts w:ascii="Calibri" w:eastAsia="Calibri" w:hAnsi="Calibri" w:cs="Calibri"/>
              </w:rPr>
            </w:pPr>
          </w:p>
        </w:tc>
        <w:tc>
          <w:tcPr>
            <w:tcW w:w="4910" w:type="dxa"/>
          </w:tcPr>
          <w:p w14:paraId="42C8A3F3" w14:textId="2BC7450E" w:rsidR="00E7483B" w:rsidRDefault="00A90FDE" w:rsidP="0091145C">
            <w:pPr>
              <w:spacing w:line="360" w:lineRule="auto"/>
              <w:jc w:val="both"/>
              <w:rPr>
                <w:rFonts w:ascii="Calibri" w:eastAsia="Calibri" w:hAnsi="Calibri" w:cs="Calibri"/>
              </w:rPr>
            </w:pPr>
            <w:r w:rsidRPr="47B6F9A7">
              <w:rPr>
                <w:rFonts w:ascii="Calibri" w:eastAsia="Calibri" w:hAnsi="Calibri" w:cs="Calibri"/>
              </w:rPr>
              <w:t>Propose</w:t>
            </w:r>
            <w:r w:rsidR="004E18C8" w:rsidRPr="47B6F9A7">
              <w:rPr>
                <w:rFonts w:ascii="Calibri" w:eastAsia="Calibri" w:hAnsi="Calibri" w:cs="Calibri"/>
              </w:rPr>
              <w:t xml:space="preserve"> real</w:t>
            </w:r>
            <w:r w:rsidR="00E7483B" w:rsidRPr="47B6F9A7">
              <w:rPr>
                <w:rFonts w:ascii="Calibri" w:eastAsia="Calibri" w:hAnsi="Calibri" w:cs="Calibri"/>
              </w:rPr>
              <w:t>-</w:t>
            </w:r>
            <w:r w:rsidR="004E18C8" w:rsidRPr="47B6F9A7">
              <w:rPr>
                <w:rFonts w:ascii="Calibri" w:eastAsia="Calibri" w:hAnsi="Calibri" w:cs="Calibri"/>
              </w:rPr>
              <w:t xml:space="preserve">world impacts that should be achieved </w:t>
            </w:r>
            <w:r w:rsidR="00E7483B" w:rsidRPr="47B6F9A7">
              <w:rPr>
                <w:rFonts w:ascii="Calibri" w:eastAsia="Calibri" w:hAnsi="Calibri" w:cs="Calibri"/>
              </w:rPr>
              <w:t xml:space="preserve">in the context of best </w:t>
            </w:r>
            <w:r w:rsidR="004E18C8" w:rsidRPr="47B6F9A7">
              <w:rPr>
                <w:rFonts w:ascii="Calibri" w:eastAsia="Calibri" w:hAnsi="Calibri" w:cs="Calibri"/>
              </w:rPr>
              <w:t>care for women who use</w:t>
            </w:r>
            <w:r w:rsidR="0097196D" w:rsidRPr="47B6F9A7">
              <w:rPr>
                <w:rFonts w:ascii="Calibri" w:eastAsia="Calibri" w:hAnsi="Calibri" w:cs="Calibri"/>
              </w:rPr>
              <w:t xml:space="preserve"> drugs</w:t>
            </w:r>
            <w:r w:rsidR="004E18C8" w:rsidRPr="47B6F9A7">
              <w:rPr>
                <w:rFonts w:ascii="Calibri" w:eastAsia="Calibri" w:hAnsi="Calibri" w:cs="Calibri"/>
              </w:rPr>
              <w:t xml:space="preserve">/are in treatment for </w:t>
            </w:r>
            <w:r w:rsidR="0097196D" w:rsidRPr="47B6F9A7">
              <w:rPr>
                <w:rFonts w:ascii="Calibri" w:eastAsia="Calibri" w:hAnsi="Calibri" w:cs="Calibri"/>
              </w:rPr>
              <w:t>drug</w:t>
            </w:r>
            <w:r w:rsidR="004E18C8" w:rsidRPr="47B6F9A7">
              <w:rPr>
                <w:rFonts w:ascii="Calibri" w:eastAsia="Calibri" w:hAnsi="Calibri" w:cs="Calibri"/>
              </w:rPr>
              <w:t xml:space="preserve"> use in the perinatal period</w:t>
            </w:r>
            <w:r w:rsidR="00E7483B" w:rsidRPr="47B6F9A7">
              <w:rPr>
                <w:rFonts w:ascii="Calibri" w:eastAsia="Calibri" w:hAnsi="Calibri" w:cs="Calibri"/>
              </w:rPr>
              <w:t>.</w:t>
            </w:r>
            <w:r w:rsidR="004E18C8" w:rsidRPr="47B6F9A7">
              <w:rPr>
                <w:rFonts w:ascii="Calibri" w:eastAsia="Calibri" w:hAnsi="Calibri" w:cs="Calibri"/>
              </w:rPr>
              <w:t xml:space="preserve"> </w:t>
            </w:r>
            <w:r w:rsidR="007E2D75" w:rsidRPr="47B6F9A7">
              <w:rPr>
                <w:rFonts w:ascii="Calibri" w:eastAsia="Calibri" w:hAnsi="Calibri" w:cs="Calibri"/>
              </w:rPr>
              <w:t xml:space="preserve">Agree </w:t>
            </w:r>
            <w:r w:rsidR="00B87F61" w:rsidRPr="47B6F9A7">
              <w:rPr>
                <w:rFonts w:ascii="Calibri" w:eastAsia="Calibri" w:hAnsi="Calibri" w:cs="Calibri"/>
              </w:rPr>
              <w:t>short- and medium-term</w:t>
            </w:r>
            <w:r w:rsidR="007E2D75" w:rsidRPr="47B6F9A7">
              <w:rPr>
                <w:rFonts w:ascii="Calibri" w:eastAsia="Calibri" w:hAnsi="Calibri" w:cs="Calibri"/>
              </w:rPr>
              <w:t xml:space="preserve"> outcomes.</w:t>
            </w:r>
          </w:p>
          <w:p w14:paraId="7A275178" w14:textId="77777777" w:rsidR="00E7483B" w:rsidRDefault="00E7483B" w:rsidP="0091145C">
            <w:pPr>
              <w:spacing w:line="360" w:lineRule="auto"/>
              <w:jc w:val="both"/>
              <w:rPr>
                <w:rFonts w:ascii="Calibri" w:eastAsia="Calibri" w:hAnsi="Calibri" w:cs="Calibri"/>
              </w:rPr>
            </w:pPr>
          </w:p>
          <w:p w14:paraId="755260EE" w14:textId="04F4365A" w:rsidR="00E7483B" w:rsidRDefault="00E7483B" w:rsidP="0091145C">
            <w:pPr>
              <w:spacing w:line="360" w:lineRule="auto"/>
              <w:jc w:val="both"/>
              <w:rPr>
                <w:rFonts w:ascii="Calibri" w:eastAsia="Calibri" w:hAnsi="Calibri" w:cs="Calibri"/>
              </w:rPr>
            </w:pPr>
            <w:r w:rsidRPr="47B6F9A7">
              <w:rPr>
                <w:rFonts w:ascii="Calibri" w:eastAsia="Calibri" w:hAnsi="Calibri" w:cs="Calibri"/>
              </w:rPr>
              <w:t xml:space="preserve">Make statements about the problems/gaps in services for women who use/are in treatment for substance use in the perinatal period.  </w:t>
            </w:r>
          </w:p>
          <w:p w14:paraId="44978254" w14:textId="77777777" w:rsidR="00E7483B" w:rsidRDefault="00E7483B" w:rsidP="0091145C">
            <w:pPr>
              <w:spacing w:line="360" w:lineRule="auto"/>
              <w:jc w:val="both"/>
              <w:rPr>
                <w:rFonts w:ascii="Calibri" w:eastAsia="Calibri" w:hAnsi="Calibri" w:cs="Calibri"/>
              </w:rPr>
            </w:pPr>
          </w:p>
          <w:p w14:paraId="5C896601" w14:textId="1704D439" w:rsidR="00BC55FA" w:rsidRDefault="00E7483B" w:rsidP="0091145C">
            <w:pPr>
              <w:spacing w:line="360" w:lineRule="auto"/>
              <w:jc w:val="both"/>
              <w:rPr>
                <w:rFonts w:ascii="Calibri" w:eastAsia="Calibri" w:hAnsi="Calibri" w:cs="Calibri"/>
              </w:rPr>
            </w:pPr>
            <w:r w:rsidRPr="47B6F9A7">
              <w:rPr>
                <w:rFonts w:ascii="Calibri" w:eastAsia="Calibri" w:hAnsi="Calibri" w:cs="Calibri"/>
              </w:rPr>
              <w:t>R</w:t>
            </w:r>
            <w:r w:rsidR="00BC55FA" w:rsidRPr="47B6F9A7">
              <w:rPr>
                <w:rFonts w:ascii="Calibri" w:eastAsia="Calibri" w:hAnsi="Calibri" w:cs="Calibri"/>
              </w:rPr>
              <w:t>evisit</w:t>
            </w:r>
            <w:r w:rsidR="003F3596" w:rsidRPr="47B6F9A7">
              <w:rPr>
                <w:rFonts w:ascii="Calibri" w:eastAsia="Calibri" w:hAnsi="Calibri" w:cs="Calibri"/>
              </w:rPr>
              <w:t xml:space="preserve"> </w:t>
            </w:r>
            <w:r w:rsidR="00BC55FA" w:rsidRPr="47B6F9A7">
              <w:rPr>
                <w:rFonts w:ascii="Calibri" w:eastAsia="Calibri" w:hAnsi="Calibri" w:cs="Calibri"/>
              </w:rPr>
              <w:t>and refin</w:t>
            </w:r>
            <w:r w:rsidR="003F3596" w:rsidRPr="47B6F9A7">
              <w:rPr>
                <w:rFonts w:ascii="Calibri" w:eastAsia="Calibri" w:hAnsi="Calibri" w:cs="Calibri"/>
              </w:rPr>
              <w:t>e</w:t>
            </w:r>
            <w:r w:rsidR="00BC55FA" w:rsidRPr="47B6F9A7">
              <w:rPr>
                <w:rFonts w:ascii="Calibri" w:eastAsia="Calibri" w:hAnsi="Calibri" w:cs="Calibri"/>
              </w:rPr>
              <w:t xml:space="preserve"> over </w:t>
            </w:r>
            <w:r w:rsidR="00A90FDE" w:rsidRPr="47B6F9A7">
              <w:rPr>
                <w:rFonts w:ascii="Calibri" w:eastAsia="Calibri" w:hAnsi="Calibri" w:cs="Calibri"/>
              </w:rPr>
              <w:t xml:space="preserve">subsequent </w:t>
            </w:r>
            <w:r w:rsidR="00BC55FA" w:rsidRPr="47B6F9A7">
              <w:rPr>
                <w:rFonts w:ascii="Calibri" w:eastAsia="Calibri" w:hAnsi="Calibri" w:cs="Calibri"/>
              </w:rPr>
              <w:t>meetings incorporating emerging primary and secondary data</w:t>
            </w:r>
            <w:r w:rsidRPr="47B6F9A7">
              <w:rPr>
                <w:rFonts w:ascii="Calibri" w:eastAsia="Calibri" w:hAnsi="Calibri" w:cs="Calibri"/>
              </w:rPr>
              <w:t>. Agree list of impacts</w:t>
            </w:r>
            <w:r w:rsidR="007E2D75" w:rsidRPr="47B6F9A7">
              <w:rPr>
                <w:rFonts w:ascii="Calibri" w:eastAsia="Calibri" w:hAnsi="Calibri" w:cs="Calibri"/>
              </w:rPr>
              <w:t>, outcomes</w:t>
            </w:r>
            <w:r w:rsidRPr="47B6F9A7">
              <w:rPr>
                <w:rFonts w:ascii="Calibri" w:eastAsia="Calibri" w:hAnsi="Calibri" w:cs="Calibri"/>
              </w:rPr>
              <w:t xml:space="preserve"> and problems.</w:t>
            </w:r>
          </w:p>
        </w:tc>
      </w:tr>
      <w:tr w:rsidR="00BC55FA" w14:paraId="6788464C" w14:textId="77777777" w:rsidTr="47B6F9A7">
        <w:tc>
          <w:tcPr>
            <w:tcW w:w="846" w:type="dxa"/>
          </w:tcPr>
          <w:p w14:paraId="12EAC54D" w14:textId="0DAF89FC" w:rsidR="00BC55FA" w:rsidRDefault="00BC55FA" w:rsidP="0091145C">
            <w:pPr>
              <w:spacing w:line="360" w:lineRule="auto"/>
              <w:jc w:val="both"/>
              <w:rPr>
                <w:rFonts w:ascii="Calibri" w:eastAsia="Calibri" w:hAnsi="Calibri" w:cs="Calibri"/>
              </w:rPr>
            </w:pPr>
            <w:r w:rsidRPr="47B6F9A7">
              <w:rPr>
                <w:rFonts w:ascii="Calibri" w:eastAsia="Calibri" w:hAnsi="Calibri" w:cs="Calibri"/>
              </w:rPr>
              <w:t>2</w:t>
            </w:r>
          </w:p>
        </w:tc>
        <w:tc>
          <w:tcPr>
            <w:tcW w:w="3260" w:type="dxa"/>
          </w:tcPr>
          <w:p w14:paraId="539FDD6F" w14:textId="39F06511" w:rsidR="00BC55FA" w:rsidRDefault="009F16E1" w:rsidP="0091145C">
            <w:pPr>
              <w:spacing w:line="360" w:lineRule="auto"/>
              <w:jc w:val="both"/>
              <w:rPr>
                <w:rFonts w:ascii="Calibri" w:eastAsia="Calibri" w:hAnsi="Calibri" w:cs="Calibri"/>
              </w:rPr>
            </w:pPr>
            <w:r w:rsidRPr="47B6F9A7">
              <w:rPr>
                <w:rFonts w:ascii="Calibri" w:eastAsia="Calibri" w:hAnsi="Calibri" w:cs="Calibri"/>
              </w:rPr>
              <w:t>C</w:t>
            </w:r>
            <w:r w:rsidR="007B4F13" w:rsidRPr="47B6F9A7">
              <w:rPr>
                <w:rFonts w:ascii="Calibri" w:eastAsia="Calibri" w:hAnsi="Calibri" w:cs="Calibri"/>
              </w:rPr>
              <w:t>reating hypothesised causal pathway</w:t>
            </w:r>
            <w:r w:rsidRPr="47B6F9A7">
              <w:rPr>
                <w:rFonts w:ascii="Calibri" w:eastAsia="Calibri" w:hAnsi="Calibri" w:cs="Calibri"/>
              </w:rPr>
              <w:t>s</w:t>
            </w:r>
            <w:r w:rsidR="007B4F13" w:rsidRPr="47B6F9A7">
              <w:rPr>
                <w:rFonts w:ascii="Calibri" w:eastAsia="Calibri" w:hAnsi="Calibri" w:cs="Calibri"/>
              </w:rPr>
              <w:t xml:space="preserve"> from problem</w:t>
            </w:r>
            <w:r w:rsidRPr="47B6F9A7">
              <w:rPr>
                <w:rFonts w:ascii="Calibri" w:eastAsia="Calibri" w:hAnsi="Calibri" w:cs="Calibri"/>
              </w:rPr>
              <w:t>s</w:t>
            </w:r>
            <w:r w:rsidR="007B4F13" w:rsidRPr="47B6F9A7">
              <w:rPr>
                <w:rFonts w:ascii="Calibri" w:eastAsia="Calibri" w:hAnsi="Calibri" w:cs="Calibri"/>
              </w:rPr>
              <w:t xml:space="preserve"> to anticipated outcomes</w:t>
            </w:r>
            <w:r w:rsidR="003E686E" w:rsidRPr="47B6F9A7">
              <w:rPr>
                <w:rFonts w:ascii="Calibri" w:eastAsia="Calibri" w:hAnsi="Calibri" w:cs="Calibri"/>
              </w:rPr>
              <w:t xml:space="preserve"> (four meetings)</w:t>
            </w:r>
            <w:r w:rsidR="007B4F13" w:rsidRPr="47B6F9A7">
              <w:rPr>
                <w:rFonts w:ascii="Calibri" w:eastAsia="Calibri" w:hAnsi="Calibri" w:cs="Calibri"/>
              </w:rPr>
              <w:t>.</w:t>
            </w:r>
          </w:p>
        </w:tc>
        <w:tc>
          <w:tcPr>
            <w:tcW w:w="4910" w:type="dxa"/>
          </w:tcPr>
          <w:p w14:paraId="061EB57A" w14:textId="45C969B1" w:rsidR="00BC55FA" w:rsidRDefault="003E686E" w:rsidP="0091145C">
            <w:pPr>
              <w:spacing w:line="360" w:lineRule="auto"/>
              <w:jc w:val="both"/>
              <w:rPr>
                <w:rFonts w:ascii="Calibri" w:eastAsia="Calibri" w:hAnsi="Calibri" w:cs="Calibri"/>
              </w:rPr>
            </w:pPr>
            <w:r w:rsidRPr="47B6F9A7">
              <w:rPr>
                <w:rFonts w:ascii="Calibri" w:eastAsia="Calibri" w:hAnsi="Calibri" w:cs="Calibri"/>
              </w:rPr>
              <w:t>W</w:t>
            </w:r>
            <w:r w:rsidR="11940417" w:rsidRPr="47B6F9A7">
              <w:rPr>
                <w:rFonts w:ascii="Calibri" w:eastAsia="Calibri" w:hAnsi="Calibri" w:cs="Calibri"/>
              </w:rPr>
              <w:t xml:space="preserve">orking backwards and forwards </w:t>
            </w:r>
            <w:r w:rsidR="37CA2D46" w:rsidRPr="47B6F9A7">
              <w:rPr>
                <w:rFonts w:ascii="Calibri" w:eastAsia="Calibri" w:hAnsi="Calibri" w:cs="Calibri"/>
              </w:rPr>
              <w:t xml:space="preserve">to agree </w:t>
            </w:r>
            <w:r w:rsidR="11940417" w:rsidRPr="47B6F9A7">
              <w:rPr>
                <w:rFonts w:ascii="Calibri" w:eastAsia="Calibri" w:hAnsi="Calibri" w:cs="Calibri"/>
              </w:rPr>
              <w:t>the requirements and potential solutions necessary to reach the desired outcomes</w:t>
            </w:r>
            <w:r w:rsidR="009F16E1" w:rsidRPr="47B6F9A7">
              <w:rPr>
                <w:rFonts w:ascii="Calibri" w:eastAsia="Calibri" w:hAnsi="Calibri" w:cs="Calibri"/>
              </w:rPr>
              <w:t>.</w:t>
            </w:r>
          </w:p>
          <w:p w14:paraId="1A7B77AE" w14:textId="361A34B3" w:rsidR="007E2D75" w:rsidRDefault="007E2D75" w:rsidP="0091145C">
            <w:pPr>
              <w:spacing w:line="360" w:lineRule="auto"/>
              <w:jc w:val="both"/>
              <w:rPr>
                <w:rFonts w:ascii="Calibri" w:eastAsia="Calibri" w:hAnsi="Calibri" w:cs="Calibri"/>
              </w:rPr>
            </w:pPr>
            <w:r w:rsidRPr="47B6F9A7">
              <w:rPr>
                <w:rFonts w:ascii="Calibri" w:eastAsia="Calibri" w:hAnsi="Calibri" w:cs="Calibri"/>
              </w:rPr>
              <w:t>At each meeting emerging evidence was presented and discussed.</w:t>
            </w:r>
          </w:p>
          <w:p w14:paraId="13ABCCCF" w14:textId="01C82501" w:rsidR="007B4F13" w:rsidRDefault="009F16E1" w:rsidP="0091145C">
            <w:pPr>
              <w:spacing w:line="360" w:lineRule="auto"/>
              <w:jc w:val="both"/>
              <w:rPr>
                <w:rFonts w:ascii="Calibri" w:eastAsia="Calibri" w:hAnsi="Calibri" w:cs="Calibri"/>
              </w:rPr>
            </w:pPr>
            <w:r w:rsidRPr="47B6F9A7">
              <w:rPr>
                <w:rFonts w:ascii="Calibri" w:eastAsia="Calibri" w:hAnsi="Calibri" w:cs="Calibri"/>
              </w:rPr>
              <w:t xml:space="preserve">The process </w:t>
            </w:r>
            <w:r w:rsidR="007B4F13" w:rsidRPr="47B6F9A7">
              <w:rPr>
                <w:rFonts w:ascii="Calibri" w:eastAsia="Calibri" w:hAnsi="Calibri" w:cs="Calibri"/>
              </w:rPr>
              <w:t>was iterative and at times messy as all stages were revisited and revised as research findings emerged during the project.</w:t>
            </w:r>
          </w:p>
          <w:p w14:paraId="36FEC996" w14:textId="6558E8D9" w:rsidR="007B4F13" w:rsidRDefault="007B4F13" w:rsidP="0091145C">
            <w:pPr>
              <w:spacing w:line="360" w:lineRule="auto"/>
              <w:jc w:val="both"/>
              <w:rPr>
                <w:rFonts w:ascii="Calibri" w:eastAsia="Calibri" w:hAnsi="Calibri" w:cs="Calibri"/>
              </w:rPr>
            </w:pPr>
          </w:p>
        </w:tc>
      </w:tr>
      <w:tr w:rsidR="00BC55FA" w14:paraId="3C23A03D" w14:textId="77777777" w:rsidTr="47B6F9A7">
        <w:tc>
          <w:tcPr>
            <w:tcW w:w="846" w:type="dxa"/>
          </w:tcPr>
          <w:p w14:paraId="71FDC466" w14:textId="13040005" w:rsidR="00BC55FA" w:rsidRDefault="007B4F13" w:rsidP="0091145C">
            <w:pPr>
              <w:spacing w:line="360" w:lineRule="auto"/>
              <w:jc w:val="both"/>
              <w:rPr>
                <w:rFonts w:ascii="Calibri" w:eastAsia="Calibri" w:hAnsi="Calibri" w:cs="Calibri"/>
              </w:rPr>
            </w:pPr>
            <w:r w:rsidRPr="47B6F9A7">
              <w:rPr>
                <w:rFonts w:ascii="Calibri" w:eastAsia="Calibri" w:hAnsi="Calibri" w:cs="Calibri"/>
              </w:rPr>
              <w:t>3</w:t>
            </w:r>
          </w:p>
        </w:tc>
        <w:tc>
          <w:tcPr>
            <w:tcW w:w="3260" w:type="dxa"/>
          </w:tcPr>
          <w:p w14:paraId="2FC42674" w14:textId="1B1EC8ED" w:rsidR="007B4F13" w:rsidRDefault="00450977" w:rsidP="0091145C">
            <w:pPr>
              <w:spacing w:line="360" w:lineRule="auto"/>
              <w:jc w:val="both"/>
              <w:rPr>
                <w:rFonts w:ascii="Calibri" w:eastAsia="Calibri" w:hAnsi="Calibri" w:cs="Calibri"/>
              </w:rPr>
            </w:pPr>
            <w:r w:rsidRPr="47B6F9A7">
              <w:rPr>
                <w:rFonts w:ascii="Calibri" w:eastAsia="Calibri" w:hAnsi="Calibri" w:cs="Calibri"/>
              </w:rPr>
              <w:t>R</w:t>
            </w:r>
            <w:r w:rsidR="007B4F13" w:rsidRPr="47B6F9A7">
              <w:rPr>
                <w:rFonts w:ascii="Calibri" w:eastAsia="Calibri" w:hAnsi="Calibri" w:cs="Calibri"/>
              </w:rPr>
              <w:t>efining the T</w:t>
            </w:r>
            <w:r w:rsidR="00194A5F" w:rsidRPr="47B6F9A7">
              <w:rPr>
                <w:rFonts w:ascii="Calibri" w:eastAsia="Calibri" w:hAnsi="Calibri" w:cs="Calibri"/>
              </w:rPr>
              <w:t>O</w:t>
            </w:r>
            <w:r w:rsidR="007B4F13" w:rsidRPr="47B6F9A7">
              <w:rPr>
                <w:rFonts w:ascii="Calibri" w:eastAsia="Calibri" w:hAnsi="Calibri" w:cs="Calibri"/>
              </w:rPr>
              <w:t>C</w:t>
            </w:r>
            <w:r w:rsidR="003E686E" w:rsidRPr="47B6F9A7">
              <w:rPr>
                <w:rFonts w:ascii="Calibri" w:eastAsia="Calibri" w:hAnsi="Calibri" w:cs="Calibri"/>
              </w:rPr>
              <w:t xml:space="preserve"> </w:t>
            </w:r>
          </w:p>
          <w:p w14:paraId="2F646163" w14:textId="77777777" w:rsidR="00BC55FA" w:rsidRDefault="00BC55FA" w:rsidP="0091145C">
            <w:pPr>
              <w:spacing w:line="360" w:lineRule="auto"/>
              <w:jc w:val="both"/>
              <w:rPr>
                <w:rFonts w:ascii="Calibri" w:eastAsia="Calibri" w:hAnsi="Calibri" w:cs="Calibri"/>
              </w:rPr>
            </w:pPr>
          </w:p>
        </w:tc>
        <w:tc>
          <w:tcPr>
            <w:tcW w:w="4910" w:type="dxa"/>
          </w:tcPr>
          <w:p w14:paraId="38F8CED5" w14:textId="0F19F63E" w:rsidR="00BC55FA" w:rsidRDefault="003E686E" w:rsidP="0091145C">
            <w:pPr>
              <w:spacing w:line="360" w:lineRule="auto"/>
              <w:jc w:val="both"/>
              <w:rPr>
                <w:rFonts w:ascii="Calibri" w:eastAsia="Calibri" w:hAnsi="Calibri" w:cs="Calibri"/>
              </w:rPr>
            </w:pPr>
            <w:r w:rsidRPr="47B6F9A7">
              <w:rPr>
                <w:rFonts w:ascii="Calibri" w:eastAsia="Calibri" w:hAnsi="Calibri" w:cs="Calibri"/>
              </w:rPr>
              <w:t>Between EACPG meetings t</w:t>
            </w:r>
            <w:r w:rsidR="007B4F13" w:rsidRPr="47B6F9A7">
              <w:rPr>
                <w:rFonts w:ascii="Calibri" w:eastAsia="Calibri" w:hAnsi="Calibri" w:cs="Calibri"/>
              </w:rPr>
              <w:t>he research team finalise</w:t>
            </w:r>
            <w:r w:rsidRPr="47B6F9A7">
              <w:rPr>
                <w:rFonts w:ascii="Calibri" w:eastAsia="Calibri" w:hAnsi="Calibri" w:cs="Calibri"/>
              </w:rPr>
              <w:t>d</w:t>
            </w:r>
            <w:r w:rsidR="007B4F13" w:rsidRPr="47B6F9A7">
              <w:rPr>
                <w:rFonts w:ascii="Calibri" w:eastAsia="Calibri" w:hAnsi="Calibri" w:cs="Calibri"/>
              </w:rPr>
              <w:t xml:space="preserve"> the format of the T</w:t>
            </w:r>
            <w:r w:rsidR="00194A5F" w:rsidRPr="47B6F9A7">
              <w:rPr>
                <w:rFonts w:ascii="Calibri" w:eastAsia="Calibri" w:hAnsi="Calibri" w:cs="Calibri"/>
              </w:rPr>
              <w:t>O</w:t>
            </w:r>
            <w:r w:rsidR="007B4F13" w:rsidRPr="47B6F9A7">
              <w:rPr>
                <w:rFonts w:ascii="Calibri" w:eastAsia="Calibri" w:hAnsi="Calibri" w:cs="Calibri"/>
              </w:rPr>
              <w:t xml:space="preserve">C which was then presented for discussion to the EACPG and a wide range of </w:t>
            </w:r>
            <w:r w:rsidR="00194A5F" w:rsidRPr="47B6F9A7">
              <w:rPr>
                <w:rFonts w:ascii="Calibri" w:eastAsia="Calibri" w:hAnsi="Calibri" w:cs="Calibri"/>
              </w:rPr>
              <w:t xml:space="preserve">participants in </w:t>
            </w:r>
            <w:r w:rsidR="007B4F13" w:rsidRPr="47B6F9A7">
              <w:rPr>
                <w:rFonts w:ascii="Calibri" w:eastAsia="Calibri" w:hAnsi="Calibri" w:cs="Calibri"/>
              </w:rPr>
              <w:t xml:space="preserve">series of </w:t>
            </w:r>
            <w:r w:rsidR="003D606B" w:rsidRPr="47B6F9A7">
              <w:rPr>
                <w:rFonts w:ascii="Calibri" w:eastAsia="Calibri" w:hAnsi="Calibri" w:cs="Calibri"/>
              </w:rPr>
              <w:t xml:space="preserve">webinars and </w:t>
            </w:r>
            <w:r w:rsidR="007B4F13" w:rsidRPr="47B6F9A7">
              <w:rPr>
                <w:rFonts w:ascii="Calibri" w:eastAsia="Calibri" w:hAnsi="Calibri" w:cs="Calibri"/>
              </w:rPr>
              <w:t>workshops before being finally refined</w:t>
            </w:r>
            <w:r w:rsidR="003D606B" w:rsidRPr="47B6F9A7">
              <w:rPr>
                <w:rFonts w:ascii="Calibri" w:eastAsia="Calibri" w:hAnsi="Calibri" w:cs="Calibri"/>
              </w:rPr>
              <w:t xml:space="preserve"> by the research team</w:t>
            </w:r>
          </w:p>
        </w:tc>
      </w:tr>
    </w:tbl>
    <w:p w14:paraId="2E4E86EA" w14:textId="69A62DC5" w:rsidR="47B6F9A7" w:rsidRDefault="47B6F9A7" w:rsidP="47B6F9A7">
      <w:pPr>
        <w:spacing w:line="480" w:lineRule="auto"/>
        <w:jc w:val="both"/>
        <w:rPr>
          <w:rFonts w:ascii="Calibri" w:eastAsia="Calibri" w:hAnsi="Calibri" w:cs="Calibri"/>
          <w:b/>
          <w:bCs/>
        </w:rPr>
      </w:pPr>
    </w:p>
    <w:p w14:paraId="72F40C9A" w14:textId="1648AC89" w:rsidR="00256ACB" w:rsidRPr="00814EB2" w:rsidRDefault="002E39DC" w:rsidP="47B6F9A7">
      <w:pPr>
        <w:spacing w:line="480" w:lineRule="auto"/>
        <w:jc w:val="both"/>
        <w:rPr>
          <w:rFonts w:ascii="Calibri" w:eastAsia="Calibri" w:hAnsi="Calibri" w:cs="Calibri"/>
          <w:b/>
          <w:bCs/>
        </w:rPr>
      </w:pPr>
      <w:r w:rsidRPr="47B6F9A7">
        <w:rPr>
          <w:rFonts w:ascii="Calibri" w:eastAsia="Calibri" w:hAnsi="Calibri" w:cs="Calibri"/>
          <w:b/>
          <w:bCs/>
        </w:rPr>
        <w:lastRenderedPageBreak/>
        <w:t>Sources of evidence to inform the T</w:t>
      </w:r>
      <w:r w:rsidR="00BD1768" w:rsidRPr="47B6F9A7">
        <w:rPr>
          <w:rFonts w:ascii="Calibri" w:eastAsia="Calibri" w:hAnsi="Calibri" w:cs="Calibri"/>
          <w:b/>
          <w:bCs/>
        </w:rPr>
        <w:t>O</w:t>
      </w:r>
      <w:r w:rsidRPr="47B6F9A7">
        <w:rPr>
          <w:rFonts w:ascii="Calibri" w:eastAsia="Calibri" w:hAnsi="Calibri" w:cs="Calibri"/>
          <w:b/>
          <w:bCs/>
        </w:rPr>
        <w:t>C</w:t>
      </w:r>
    </w:p>
    <w:p w14:paraId="72AB4EEE" w14:textId="309081F8" w:rsidR="003A0C2C" w:rsidRDefault="07CF424B" w:rsidP="47B6F9A7">
      <w:pPr>
        <w:spacing w:line="480" w:lineRule="auto"/>
        <w:jc w:val="both"/>
        <w:rPr>
          <w:rFonts w:ascii="Calibri" w:eastAsia="Calibri" w:hAnsi="Calibri" w:cs="Calibri"/>
        </w:rPr>
      </w:pPr>
      <w:r w:rsidRPr="47B6F9A7">
        <w:rPr>
          <w:rFonts w:ascii="Calibri" w:eastAsia="Calibri" w:hAnsi="Calibri" w:cs="Calibri"/>
        </w:rPr>
        <w:t xml:space="preserve">In developing the </w:t>
      </w:r>
      <w:proofErr w:type="gramStart"/>
      <w:r w:rsidR="00BD1768" w:rsidRPr="47B6F9A7">
        <w:rPr>
          <w:rFonts w:ascii="Calibri" w:eastAsia="Calibri" w:hAnsi="Calibri" w:cs="Calibri"/>
        </w:rPr>
        <w:t>TOC</w:t>
      </w:r>
      <w:proofErr w:type="gramEnd"/>
      <w:r w:rsidR="00BD1768" w:rsidRPr="47B6F9A7">
        <w:rPr>
          <w:rFonts w:ascii="Calibri" w:eastAsia="Calibri" w:hAnsi="Calibri" w:cs="Calibri"/>
        </w:rPr>
        <w:t xml:space="preserve"> </w:t>
      </w:r>
      <w:r w:rsidRPr="47B6F9A7">
        <w:rPr>
          <w:rFonts w:ascii="Calibri" w:eastAsia="Calibri" w:hAnsi="Calibri" w:cs="Calibri"/>
        </w:rPr>
        <w:t>the group was asked to draw on a wide range of knowledge and sources of evidence</w:t>
      </w:r>
      <w:r w:rsidR="23C1B6CF" w:rsidRPr="47B6F9A7">
        <w:rPr>
          <w:rFonts w:ascii="Calibri" w:eastAsia="Calibri" w:hAnsi="Calibri" w:cs="Calibri"/>
        </w:rPr>
        <w:t xml:space="preserve"> including </w:t>
      </w:r>
      <w:r w:rsidRPr="47B6F9A7">
        <w:rPr>
          <w:rFonts w:ascii="Calibri" w:eastAsia="Calibri" w:hAnsi="Calibri" w:cs="Calibri"/>
        </w:rPr>
        <w:t xml:space="preserve">primary and secondary research evidence, clinical knowledge and experiential knowledge. </w:t>
      </w:r>
      <w:r w:rsidR="291747F9" w:rsidRPr="47B6F9A7">
        <w:rPr>
          <w:rFonts w:ascii="Calibri" w:eastAsia="Calibri" w:hAnsi="Calibri" w:cs="Calibri"/>
        </w:rPr>
        <w:t>W</w:t>
      </w:r>
      <w:r w:rsidRPr="47B6F9A7">
        <w:rPr>
          <w:rFonts w:ascii="Calibri" w:eastAsia="Calibri" w:hAnsi="Calibri" w:cs="Calibri"/>
        </w:rPr>
        <w:t>oman’s voice</w:t>
      </w:r>
      <w:r w:rsidR="00A424F7" w:rsidRPr="47B6F9A7">
        <w:rPr>
          <w:rFonts w:ascii="Calibri" w:eastAsia="Calibri" w:hAnsi="Calibri" w:cs="Calibri"/>
        </w:rPr>
        <w:t>s</w:t>
      </w:r>
      <w:r w:rsidRPr="47B6F9A7">
        <w:rPr>
          <w:rFonts w:ascii="Calibri" w:eastAsia="Calibri" w:hAnsi="Calibri" w:cs="Calibri"/>
        </w:rPr>
        <w:t xml:space="preserve"> w</w:t>
      </w:r>
      <w:r w:rsidR="00A424F7" w:rsidRPr="47B6F9A7">
        <w:rPr>
          <w:rFonts w:ascii="Calibri" w:eastAsia="Calibri" w:hAnsi="Calibri" w:cs="Calibri"/>
        </w:rPr>
        <w:t>ere</w:t>
      </w:r>
      <w:r w:rsidR="00BD1768" w:rsidRPr="47B6F9A7">
        <w:rPr>
          <w:rFonts w:ascii="Calibri" w:eastAsia="Calibri" w:hAnsi="Calibri" w:cs="Calibri"/>
        </w:rPr>
        <w:t xml:space="preserve"> i</w:t>
      </w:r>
      <w:r w:rsidRPr="47B6F9A7">
        <w:rPr>
          <w:rFonts w:ascii="Calibri" w:eastAsia="Calibri" w:hAnsi="Calibri" w:cs="Calibri"/>
        </w:rPr>
        <w:t xml:space="preserve">ncluded in two ways – firstly by involvement of </w:t>
      </w:r>
      <w:r w:rsidR="00BD1768" w:rsidRPr="47B6F9A7">
        <w:rPr>
          <w:rFonts w:ascii="Calibri" w:eastAsia="Calibri" w:hAnsi="Calibri" w:cs="Calibri"/>
        </w:rPr>
        <w:t xml:space="preserve">peer </w:t>
      </w:r>
      <w:r w:rsidR="4030552F" w:rsidRPr="47B6F9A7">
        <w:rPr>
          <w:rFonts w:ascii="Calibri" w:eastAsia="Calibri" w:hAnsi="Calibri" w:cs="Calibri"/>
        </w:rPr>
        <w:t>advisors</w:t>
      </w:r>
      <w:r w:rsidR="00BD1768" w:rsidRPr="47B6F9A7">
        <w:rPr>
          <w:rFonts w:ascii="Calibri" w:eastAsia="Calibri" w:hAnsi="Calibri" w:cs="Calibri"/>
        </w:rPr>
        <w:t xml:space="preserve"> and their wider engagement </w:t>
      </w:r>
      <w:r w:rsidR="4955AA96" w:rsidRPr="47B6F9A7">
        <w:rPr>
          <w:rFonts w:ascii="Calibri" w:eastAsia="Calibri" w:hAnsi="Calibri" w:cs="Calibri"/>
        </w:rPr>
        <w:t>with women</w:t>
      </w:r>
      <w:r w:rsidRPr="47B6F9A7">
        <w:rPr>
          <w:rFonts w:ascii="Calibri" w:eastAsia="Calibri" w:hAnsi="Calibri" w:cs="Calibri"/>
        </w:rPr>
        <w:t xml:space="preserve"> with lived experience </w:t>
      </w:r>
      <w:r w:rsidR="00BD1768" w:rsidRPr="47B6F9A7">
        <w:rPr>
          <w:rFonts w:ascii="Calibri" w:eastAsia="Calibri" w:hAnsi="Calibri" w:cs="Calibri"/>
        </w:rPr>
        <w:t xml:space="preserve">of drug use, </w:t>
      </w:r>
      <w:r w:rsidRPr="47B6F9A7">
        <w:rPr>
          <w:rFonts w:ascii="Calibri" w:eastAsia="Calibri" w:hAnsi="Calibri" w:cs="Calibri"/>
        </w:rPr>
        <w:t xml:space="preserve">and secondly through the emerging research </w:t>
      </w:r>
      <w:r w:rsidR="6EECE760" w:rsidRPr="47B6F9A7">
        <w:rPr>
          <w:rFonts w:ascii="Calibri" w:eastAsia="Calibri" w:hAnsi="Calibri" w:cs="Calibri"/>
        </w:rPr>
        <w:t xml:space="preserve">from </w:t>
      </w:r>
      <w:r w:rsidRPr="47B6F9A7">
        <w:rPr>
          <w:rFonts w:ascii="Calibri" w:eastAsia="Calibri" w:hAnsi="Calibri" w:cs="Calibri"/>
        </w:rPr>
        <w:t>the Stepping Stones study</w:t>
      </w:r>
      <w:r w:rsidR="1D89C017" w:rsidRPr="47B6F9A7">
        <w:rPr>
          <w:rFonts w:ascii="Calibri" w:eastAsia="Calibri" w:hAnsi="Calibri" w:cs="Calibri"/>
        </w:rPr>
        <w:t xml:space="preserve">. </w:t>
      </w:r>
    </w:p>
    <w:p w14:paraId="2CB89631" w14:textId="70B6BF45" w:rsidR="003A0C2C" w:rsidRDefault="07CF424B" w:rsidP="47B6F9A7">
      <w:pPr>
        <w:spacing w:line="480" w:lineRule="auto"/>
        <w:jc w:val="both"/>
        <w:rPr>
          <w:rFonts w:ascii="Calibri" w:eastAsia="Calibri" w:hAnsi="Calibri" w:cs="Calibri"/>
        </w:rPr>
      </w:pPr>
      <w:r w:rsidRPr="47B6F9A7">
        <w:rPr>
          <w:rFonts w:ascii="Calibri" w:eastAsia="Calibri" w:hAnsi="Calibri" w:cs="Calibri"/>
        </w:rPr>
        <w:t>The Stepping Stones study produced primary and secondary data</w:t>
      </w:r>
      <w:r w:rsidR="000C3FCC">
        <w:rPr>
          <w:rFonts w:ascii="Calibri" w:eastAsia="Calibri" w:hAnsi="Calibri" w:cs="Calibri"/>
        </w:rPr>
        <w:t xml:space="preserve"> [19] (not yet published)</w:t>
      </w:r>
      <w:r w:rsidRPr="47B6F9A7">
        <w:rPr>
          <w:rFonts w:ascii="Calibri" w:eastAsia="Calibri" w:hAnsi="Calibri" w:cs="Calibri"/>
        </w:rPr>
        <w:t xml:space="preserve"> that was presented to the EACPG, discussed, and incorporated into the TOC as it became available. Primary data involved case studies in four sites (</w:t>
      </w:r>
      <w:r w:rsidR="45CA8FC0" w:rsidRPr="47B6F9A7">
        <w:rPr>
          <w:rFonts w:ascii="Calibri" w:eastAsia="Calibri" w:hAnsi="Calibri" w:cs="Calibri"/>
          <w:color w:val="000000" w:themeColor="text1"/>
        </w:rPr>
        <w:t>a London borough, a northern English city, a conurbation in central Scotland and a semi-rural area of southwest Scotland</w:t>
      </w:r>
      <w:r w:rsidRPr="47B6F9A7">
        <w:rPr>
          <w:rFonts w:ascii="Calibri" w:eastAsia="Calibri" w:hAnsi="Calibri" w:cs="Calibri"/>
        </w:rPr>
        <w:t xml:space="preserve">, gathering longitudinal interview data with 36 women who used </w:t>
      </w:r>
      <w:r w:rsidR="0EDE2B1D" w:rsidRPr="47B6F9A7">
        <w:rPr>
          <w:rFonts w:ascii="Calibri" w:eastAsia="Calibri" w:hAnsi="Calibri" w:cs="Calibri"/>
        </w:rPr>
        <w:t>drugs or who were in treatment for drug use,</w:t>
      </w:r>
      <w:r w:rsidRPr="47B6F9A7">
        <w:rPr>
          <w:rFonts w:ascii="Calibri" w:eastAsia="Calibri" w:hAnsi="Calibri" w:cs="Calibri"/>
        </w:rPr>
        <w:t xml:space="preserve"> during and/or after pregnancy. Women were interviewed up to five times, resulting in 131 interviews in total. </w:t>
      </w:r>
      <w:r w:rsidR="00E563CA" w:rsidRPr="47B6F9A7">
        <w:rPr>
          <w:rFonts w:ascii="Calibri" w:eastAsia="Calibri" w:hAnsi="Calibri" w:cs="Calibri"/>
        </w:rPr>
        <w:t>Focus groups and some individual interviews</w:t>
      </w:r>
      <w:r w:rsidR="003E66D0" w:rsidRPr="47B6F9A7">
        <w:rPr>
          <w:rFonts w:ascii="Calibri" w:eastAsia="Calibri" w:hAnsi="Calibri" w:cs="Calibri"/>
        </w:rPr>
        <w:t xml:space="preserve"> </w:t>
      </w:r>
      <w:r w:rsidRPr="47B6F9A7">
        <w:rPr>
          <w:rFonts w:ascii="Calibri" w:eastAsia="Calibri" w:hAnsi="Calibri" w:cs="Calibri"/>
        </w:rPr>
        <w:t>were undertaken with staff from a range of professions involved in the care of women who use or are in treatment for drug use in the perinatal period (midwives, drugs workers, health visitors, psychiatrists, social workers, mental health nurse</w:t>
      </w:r>
      <w:r w:rsidR="003E66D0" w:rsidRPr="47B6F9A7">
        <w:rPr>
          <w:rFonts w:ascii="Calibri" w:eastAsia="Calibri" w:hAnsi="Calibri" w:cs="Calibri"/>
        </w:rPr>
        <w:t>, paediatricians, representatives from voluntary organisations)</w:t>
      </w:r>
      <w:r w:rsidRPr="47B6F9A7">
        <w:rPr>
          <w:rFonts w:ascii="Calibri" w:eastAsia="Calibri" w:hAnsi="Calibri" w:cs="Calibri"/>
        </w:rPr>
        <w:t xml:space="preserve"> in each of the sites</w:t>
      </w:r>
      <w:r w:rsidR="00B83DCD" w:rsidRPr="47B6F9A7">
        <w:rPr>
          <w:rFonts w:ascii="Calibri" w:eastAsia="Calibri" w:hAnsi="Calibri" w:cs="Calibri"/>
        </w:rPr>
        <w:t xml:space="preserve"> (79 participants in total)</w:t>
      </w:r>
      <w:r w:rsidRPr="47B6F9A7">
        <w:rPr>
          <w:rFonts w:ascii="Calibri" w:eastAsia="Calibri" w:hAnsi="Calibri" w:cs="Calibri"/>
        </w:rPr>
        <w:t>. Secondary data involved a systematic review of interventions</w:t>
      </w:r>
      <w:r w:rsidR="0FB0B707" w:rsidRPr="47B6F9A7">
        <w:rPr>
          <w:rFonts w:ascii="Calibri" w:eastAsia="Calibri" w:hAnsi="Calibri" w:cs="Calibri"/>
        </w:rPr>
        <w:t xml:space="preserve"> </w:t>
      </w:r>
      <w:r w:rsidRPr="47B6F9A7">
        <w:rPr>
          <w:rFonts w:ascii="Calibri" w:eastAsia="Calibri" w:hAnsi="Calibri" w:cs="Calibri"/>
        </w:rPr>
        <w:t>for women who use drugs in the perinatal period, and a Scoping Review of UK clinical and best practice guidance for care of women who are dependent on drugs during the perinatal period</w:t>
      </w:r>
      <w:r w:rsidR="000C3FCC">
        <w:rPr>
          <w:rFonts w:ascii="Calibri" w:eastAsia="Calibri" w:hAnsi="Calibri" w:cs="Calibri"/>
        </w:rPr>
        <w:t xml:space="preserve"> [19]</w:t>
      </w:r>
      <w:r w:rsidR="7EF9DAA9" w:rsidRPr="47B6F9A7">
        <w:rPr>
          <w:rFonts w:ascii="Calibri" w:eastAsia="Calibri" w:hAnsi="Calibri" w:cs="Calibri"/>
        </w:rPr>
        <w:t xml:space="preserve">. </w:t>
      </w:r>
      <w:r w:rsidRPr="47B6F9A7">
        <w:rPr>
          <w:rFonts w:ascii="Calibri" w:eastAsia="Calibri" w:hAnsi="Calibri" w:cs="Calibri"/>
        </w:rPr>
        <w:t xml:space="preserve"> Emerging evidence was presented to the EACPG at the start of each meeting, informing discussion</w:t>
      </w:r>
      <w:r w:rsidR="0780C6F7" w:rsidRPr="47B6F9A7">
        <w:rPr>
          <w:rFonts w:ascii="Calibri" w:eastAsia="Calibri" w:hAnsi="Calibri" w:cs="Calibri"/>
        </w:rPr>
        <w:t xml:space="preserve">, supporting </w:t>
      </w:r>
      <w:r w:rsidRPr="47B6F9A7">
        <w:rPr>
          <w:rFonts w:ascii="Calibri" w:eastAsia="Calibri" w:hAnsi="Calibri" w:cs="Calibri"/>
        </w:rPr>
        <w:t>and at times challeng</w:t>
      </w:r>
      <w:r w:rsidR="18F604CB" w:rsidRPr="47B6F9A7">
        <w:rPr>
          <w:rFonts w:ascii="Calibri" w:eastAsia="Calibri" w:hAnsi="Calibri" w:cs="Calibri"/>
        </w:rPr>
        <w:t>ing</w:t>
      </w:r>
      <w:r w:rsidRPr="47B6F9A7">
        <w:rPr>
          <w:rFonts w:ascii="Calibri" w:eastAsia="Calibri" w:hAnsi="Calibri" w:cs="Calibri"/>
        </w:rPr>
        <w:t xml:space="preserve"> the experiential knowledge of the group. </w:t>
      </w:r>
    </w:p>
    <w:p w14:paraId="5355D0E6" w14:textId="2B7EB7ED" w:rsidR="00EC3B9F" w:rsidRPr="00A90FDE" w:rsidRDefault="00EC3B9F" w:rsidP="47B6F9A7">
      <w:pPr>
        <w:spacing w:line="480" w:lineRule="auto"/>
        <w:jc w:val="both"/>
        <w:rPr>
          <w:rFonts w:ascii="Calibri" w:eastAsia="Calibri" w:hAnsi="Calibri" w:cs="Calibri"/>
          <w:b/>
          <w:bCs/>
        </w:rPr>
      </w:pPr>
      <w:r w:rsidRPr="47B6F9A7">
        <w:rPr>
          <w:rFonts w:ascii="Calibri" w:eastAsia="Calibri" w:hAnsi="Calibri" w:cs="Calibri"/>
          <w:b/>
          <w:bCs/>
        </w:rPr>
        <w:t>Results</w:t>
      </w:r>
      <w:r w:rsidR="0906808F" w:rsidRPr="47B6F9A7">
        <w:rPr>
          <w:rFonts w:ascii="Calibri" w:eastAsia="Calibri" w:hAnsi="Calibri" w:cs="Calibri"/>
          <w:b/>
          <w:bCs/>
        </w:rPr>
        <w:t xml:space="preserve">: </w:t>
      </w:r>
      <w:r w:rsidR="004C3137" w:rsidRPr="47B6F9A7">
        <w:rPr>
          <w:rFonts w:ascii="Calibri" w:eastAsia="Calibri" w:hAnsi="Calibri" w:cs="Calibri"/>
          <w:b/>
          <w:bCs/>
        </w:rPr>
        <w:t>developing the Theory of Change</w:t>
      </w:r>
    </w:p>
    <w:p w14:paraId="487A4104" w14:textId="33B6CDC0" w:rsidR="009A42C7" w:rsidRDefault="53632BAE" w:rsidP="47B6F9A7">
      <w:pPr>
        <w:spacing w:line="480" w:lineRule="auto"/>
        <w:jc w:val="both"/>
        <w:rPr>
          <w:rFonts w:ascii="Calibri" w:eastAsia="Calibri" w:hAnsi="Calibri" w:cs="Calibri"/>
        </w:rPr>
      </w:pPr>
      <w:r w:rsidRPr="47B6F9A7">
        <w:rPr>
          <w:rFonts w:ascii="Calibri" w:eastAsia="Calibri" w:hAnsi="Calibri" w:cs="Calibri"/>
        </w:rPr>
        <w:t xml:space="preserve">The </w:t>
      </w:r>
      <w:r w:rsidR="003F3596" w:rsidRPr="47B6F9A7">
        <w:rPr>
          <w:rFonts w:ascii="Calibri" w:eastAsia="Calibri" w:hAnsi="Calibri" w:cs="Calibri"/>
        </w:rPr>
        <w:t>T</w:t>
      </w:r>
      <w:r w:rsidR="00B90834">
        <w:rPr>
          <w:rFonts w:ascii="Calibri" w:eastAsia="Calibri" w:hAnsi="Calibri" w:cs="Calibri"/>
        </w:rPr>
        <w:t>O</w:t>
      </w:r>
      <w:r w:rsidR="003F3596" w:rsidRPr="47B6F9A7">
        <w:rPr>
          <w:rFonts w:ascii="Calibri" w:eastAsia="Calibri" w:hAnsi="Calibri" w:cs="Calibri"/>
        </w:rPr>
        <w:t xml:space="preserve">C </w:t>
      </w:r>
      <w:r w:rsidRPr="47B6F9A7">
        <w:rPr>
          <w:rFonts w:ascii="Calibri" w:eastAsia="Calibri" w:hAnsi="Calibri" w:cs="Calibri"/>
        </w:rPr>
        <w:t>diagram is presented in Figure 1. This brings tog</w:t>
      </w:r>
      <w:r w:rsidR="00A18FB7" w:rsidRPr="47B6F9A7">
        <w:rPr>
          <w:rFonts w:ascii="Calibri" w:eastAsia="Calibri" w:hAnsi="Calibri" w:cs="Calibri"/>
        </w:rPr>
        <w:t xml:space="preserve">ether all the elements </w:t>
      </w:r>
      <w:r w:rsidR="4B317D11" w:rsidRPr="47B6F9A7">
        <w:rPr>
          <w:rFonts w:ascii="Calibri" w:eastAsia="Calibri" w:hAnsi="Calibri" w:cs="Calibri"/>
        </w:rPr>
        <w:t xml:space="preserve">of our findings </w:t>
      </w:r>
      <w:r w:rsidR="00A18FB7" w:rsidRPr="47B6F9A7">
        <w:rPr>
          <w:rFonts w:ascii="Calibri" w:eastAsia="Calibri" w:hAnsi="Calibri" w:cs="Calibri"/>
        </w:rPr>
        <w:t>a</w:t>
      </w:r>
      <w:r w:rsidR="009A42C7" w:rsidRPr="47B6F9A7">
        <w:rPr>
          <w:rFonts w:ascii="Calibri" w:eastAsia="Calibri" w:hAnsi="Calibri" w:cs="Calibri"/>
        </w:rPr>
        <w:t>s recommended by the Checklist for Reporting Theory of Change</w:t>
      </w:r>
      <w:r w:rsidR="000C3FCC">
        <w:rPr>
          <w:rFonts w:ascii="Calibri" w:eastAsia="Calibri" w:hAnsi="Calibri" w:cs="Calibri"/>
        </w:rPr>
        <w:t xml:space="preserve"> [16] </w:t>
      </w:r>
      <w:r w:rsidR="003F3596" w:rsidRPr="47B6F9A7">
        <w:rPr>
          <w:rFonts w:ascii="Calibri" w:eastAsia="Calibri" w:hAnsi="Calibri" w:cs="Calibri"/>
        </w:rPr>
        <w:t xml:space="preserve">supporting evidence is presented in </w:t>
      </w:r>
      <w:r w:rsidR="0091145C">
        <w:rPr>
          <w:rFonts w:ascii="Calibri" w:eastAsia="Calibri" w:hAnsi="Calibri" w:cs="Calibri"/>
        </w:rPr>
        <w:t>Additional file</w:t>
      </w:r>
      <w:r w:rsidR="003F3596" w:rsidRPr="47B6F9A7">
        <w:rPr>
          <w:rFonts w:ascii="Calibri" w:eastAsia="Calibri" w:hAnsi="Calibri" w:cs="Calibri"/>
        </w:rPr>
        <w:t xml:space="preserve"> 1</w:t>
      </w:r>
      <w:r w:rsidR="58EEBD44" w:rsidRPr="47B6F9A7">
        <w:rPr>
          <w:rFonts w:ascii="Calibri" w:eastAsia="Calibri" w:hAnsi="Calibri" w:cs="Calibri"/>
        </w:rPr>
        <w:t xml:space="preserve">. </w:t>
      </w:r>
      <w:r w:rsidR="174D261A" w:rsidRPr="47B6F9A7">
        <w:rPr>
          <w:rFonts w:ascii="Calibri" w:eastAsia="Calibri" w:hAnsi="Calibri" w:cs="Calibri"/>
        </w:rPr>
        <w:t>W</w:t>
      </w:r>
      <w:r w:rsidR="003F3596" w:rsidRPr="47B6F9A7">
        <w:rPr>
          <w:rFonts w:ascii="Calibri" w:eastAsia="Calibri" w:hAnsi="Calibri" w:cs="Calibri"/>
        </w:rPr>
        <w:t>e summarise</w:t>
      </w:r>
      <w:r w:rsidR="008D5883" w:rsidRPr="47B6F9A7">
        <w:rPr>
          <w:rFonts w:ascii="Calibri" w:eastAsia="Calibri" w:hAnsi="Calibri" w:cs="Calibri"/>
        </w:rPr>
        <w:t xml:space="preserve"> findings </w:t>
      </w:r>
      <w:r w:rsidR="1D43F8AC" w:rsidRPr="47B6F9A7">
        <w:rPr>
          <w:rFonts w:ascii="Calibri" w:eastAsia="Calibri" w:hAnsi="Calibri" w:cs="Calibri"/>
        </w:rPr>
        <w:t xml:space="preserve">below under the headings </w:t>
      </w:r>
      <w:r w:rsidR="00B87F61" w:rsidRPr="47B6F9A7">
        <w:rPr>
          <w:rFonts w:ascii="Calibri" w:eastAsia="Calibri" w:hAnsi="Calibri" w:cs="Calibri"/>
        </w:rPr>
        <w:t>of 1</w:t>
      </w:r>
      <w:r w:rsidR="008D5883" w:rsidRPr="47B6F9A7">
        <w:rPr>
          <w:rFonts w:ascii="Calibri" w:eastAsia="Calibri" w:hAnsi="Calibri" w:cs="Calibri"/>
        </w:rPr>
        <w:t xml:space="preserve">. The context – articulating </w:t>
      </w:r>
      <w:r w:rsidR="008D5883" w:rsidRPr="47B6F9A7">
        <w:rPr>
          <w:rFonts w:ascii="Calibri" w:eastAsia="Calibri" w:hAnsi="Calibri" w:cs="Calibri"/>
        </w:rPr>
        <w:lastRenderedPageBreak/>
        <w:t>the problem, 2</w:t>
      </w:r>
      <w:r w:rsidR="00A90FDE" w:rsidRPr="47B6F9A7">
        <w:rPr>
          <w:rFonts w:ascii="Calibri" w:eastAsia="Calibri" w:hAnsi="Calibri" w:cs="Calibri"/>
        </w:rPr>
        <w:t>.</w:t>
      </w:r>
      <w:r w:rsidR="008D5883" w:rsidRPr="47B6F9A7">
        <w:rPr>
          <w:rFonts w:ascii="Calibri" w:eastAsia="Calibri" w:hAnsi="Calibri" w:cs="Calibri"/>
        </w:rPr>
        <w:t xml:space="preserve"> Long term impacts, 3. Short/ medium term outcomes 4</w:t>
      </w:r>
      <w:r w:rsidR="00964D5D" w:rsidRPr="47B6F9A7">
        <w:rPr>
          <w:rFonts w:ascii="Calibri" w:eastAsia="Calibri" w:hAnsi="Calibri" w:cs="Calibri"/>
        </w:rPr>
        <w:t>. Assumptions about processes of change, 5.</w:t>
      </w:r>
      <w:r w:rsidR="00B87F61" w:rsidRPr="47B6F9A7">
        <w:rPr>
          <w:rFonts w:ascii="Calibri" w:eastAsia="Calibri" w:hAnsi="Calibri" w:cs="Calibri"/>
        </w:rPr>
        <w:t xml:space="preserve"> </w:t>
      </w:r>
      <w:r w:rsidR="008D5883" w:rsidRPr="47B6F9A7">
        <w:rPr>
          <w:rFonts w:ascii="Calibri" w:eastAsia="Calibri" w:hAnsi="Calibri" w:cs="Calibri"/>
        </w:rPr>
        <w:t xml:space="preserve">Key requirements (preconditions, activities and </w:t>
      </w:r>
      <w:r w:rsidR="00B87F61" w:rsidRPr="47B6F9A7">
        <w:rPr>
          <w:rFonts w:ascii="Calibri" w:eastAsia="Calibri" w:hAnsi="Calibri" w:cs="Calibri"/>
        </w:rPr>
        <w:t>interventions</w:t>
      </w:r>
      <w:r w:rsidR="005563E4" w:rsidRPr="47B6F9A7">
        <w:rPr>
          <w:rFonts w:ascii="Calibri" w:eastAsia="Calibri" w:hAnsi="Calibri" w:cs="Calibri"/>
        </w:rPr>
        <w:t>).</w:t>
      </w:r>
    </w:p>
    <w:p w14:paraId="6F78A904" w14:textId="51313113" w:rsidR="00A94F6F" w:rsidRPr="005563E4" w:rsidRDefault="005563E4" w:rsidP="47B6F9A7">
      <w:pPr>
        <w:pStyle w:val="ListParagraph"/>
        <w:numPr>
          <w:ilvl w:val="0"/>
          <w:numId w:val="13"/>
        </w:numPr>
        <w:spacing w:line="480" w:lineRule="auto"/>
        <w:jc w:val="both"/>
        <w:rPr>
          <w:rFonts w:ascii="Calibri" w:eastAsia="Calibri" w:hAnsi="Calibri" w:cs="Calibri"/>
          <w:u w:val="single"/>
        </w:rPr>
      </w:pPr>
      <w:r w:rsidRPr="47B6F9A7">
        <w:rPr>
          <w:rFonts w:ascii="Calibri" w:eastAsia="Calibri" w:hAnsi="Calibri" w:cs="Calibri"/>
          <w:u w:val="single"/>
        </w:rPr>
        <w:t xml:space="preserve">The context – articulating </w:t>
      </w:r>
      <w:r w:rsidR="00725213" w:rsidRPr="47B6F9A7">
        <w:rPr>
          <w:rFonts w:ascii="Calibri" w:eastAsia="Calibri" w:hAnsi="Calibri" w:cs="Calibri"/>
          <w:u w:val="single"/>
        </w:rPr>
        <w:t>the problem</w:t>
      </w:r>
    </w:p>
    <w:p w14:paraId="37B35927" w14:textId="45BE343F" w:rsidR="00D466A1" w:rsidRDefault="00A94F6F" w:rsidP="47B6F9A7">
      <w:pPr>
        <w:spacing w:line="480" w:lineRule="auto"/>
        <w:jc w:val="both"/>
        <w:rPr>
          <w:rFonts w:ascii="Calibri" w:eastAsia="Calibri" w:hAnsi="Calibri" w:cs="Calibri"/>
        </w:rPr>
      </w:pPr>
      <w:r w:rsidRPr="47B6F9A7">
        <w:rPr>
          <w:rFonts w:ascii="Calibri" w:eastAsia="Calibri" w:hAnsi="Calibri" w:cs="Calibri"/>
        </w:rPr>
        <w:t>The context of the need to develop a T</w:t>
      </w:r>
      <w:r w:rsidR="3310C77F" w:rsidRPr="47B6F9A7">
        <w:rPr>
          <w:rFonts w:ascii="Calibri" w:eastAsia="Calibri" w:hAnsi="Calibri" w:cs="Calibri"/>
        </w:rPr>
        <w:t>0</w:t>
      </w:r>
      <w:r w:rsidRPr="47B6F9A7">
        <w:rPr>
          <w:rFonts w:ascii="Calibri" w:eastAsia="Calibri" w:hAnsi="Calibri" w:cs="Calibri"/>
        </w:rPr>
        <w:t xml:space="preserve">C for improved care pathways for women who use drugs or who are in treatment for drug use </w:t>
      </w:r>
      <w:r w:rsidR="00804446" w:rsidRPr="47B6F9A7">
        <w:rPr>
          <w:rFonts w:ascii="Calibri" w:eastAsia="Calibri" w:hAnsi="Calibri" w:cs="Calibri"/>
        </w:rPr>
        <w:t>in the perinatal period in the UK</w:t>
      </w:r>
      <w:r w:rsidR="0668B615" w:rsidRPr="47B6F9A7">
        <w:rPr>
          <w:rFonts w:ascii="Calibri" w:eastAsia="Calibri" w:hAnsi="Calibri" w:cs="Calibri"/>
        </w:rPr>
        <w:t>,</w:t>
      </w:r>
      <w:r w:rsidR="00804446" w:rsidRPr="47B6F9A7">
        <w:rPr>
          <w:rFonts w:ascii="Calibri" w:eastAsia="Calibri" w:hAnsi="Calibri" w:cs="Calibri"/>
        </w:rPr>
        <w:t xml:space="preserve"> </w:t>
      </w:r>
      <w:r w:rsidR="6BF73CC5" w:rsidRPr="47B6F9A7">
        <w:rPr>
          <w:rFonts w:ascii="Calibri" w:eastAsia="Calibri" w:hAnsi="Calibri" w:cs="Calibri"/>
        </w:rPr>
        <w:t>are</w:t>
      </w:r>
      <w:r w:rsidR="00804446" w:rsidRPr="47B6F9A7">
        <w:rPr>
          <w:rFonts w:ascii="Calibri" w:eastAsia="Calibri" w:hAnsi="Calibri" w:cs="Calibri"/>
        </w:rPr>
        <w:t xml:space="preserve"> the well documented</w:t>
      </w:r>
      <w:r w:rsidR="000C3FCC">
        <w:rPr>
          <w:rFonts w:ascii="Calibri" w:eastAsia="Calibri" w:hAnsi="Calibri" w:cs="Calibri"/>
        </w:rPr>
        <w:t xml:space="preserve"> [3]</w:t>
      </w:r>
      <w:r w:rsidR="486865A3" w:rsidRPr="47B6F9A7">
        <w:rPr>
          <w:rFonts w:ascii="Calibri" w:eastAsia="Calibri" w:hAnsi="Calibri" w:cs="Calibri"/>
        </w:rPr>
        <w:t>,</w:t>
      </w:r>
      <w:r w:rsidRPr="47B6F9A7">
        <w:rPr>
          <w:rFonts w:ascii="Calibri" w:eastAsia="Calibri" w:hAnsi="Calibri" w:cs="Calibri"/>
        </w:rPr>
        <w:t xml:space="preserve"> poorer</w:t>
      </w:r>
      <w:r w:rsidR="005222BE" w:rsidRPr="47B6F9A7">
        <w:rPr>
          <w:rFonts w:ascii="Calibri" w:eastAsia="Calibri" w:hAnsi="Calibri" w:cs="Calibri"/>
        </w:rPr>
        <w:t xml:space="preserve"> physical</w:t>
      </w:r>
      <w:r w:rsidRPr="47B6F9A7">
        <w:rPr>
          <w:rFonts w:ascii="Calibri" w:eastAsia="Calibri" w:hAnsi="Calibri" w:cs="Calibri"/>
        </w:rPr>
        <w:t xml:space="preserve"> and </w:t>
      </w:r>
      <w:r w:rsidR="005222BE" w:rsidRPr="47B6F9A7">
        <w:rPr>
          <w:rFonts w:ascii="Calibri" w:eastAsia="Calibri" w:hAnsi="Calibri" w:cs="Calibri"/>
        </w:rPr>
        <w:t xml:space="preserve">psychological health outcomes </w:t>
      </w:r>
      <w:r w:rsidRPr="47B6F9A7">
        <w:rPr>
          <w:rFonts w:ascii="Calibri" w:eastAsia="Calibri" w:hAnsi="Calibri" w:cs="Calibri"/>
        </w:rPr>
        <w:t>for</w:t>
      </w:r>
      <w:r w:rsidR="005222BE" w:rsidRPr="47B6F9A7">
        <w:rPr>
          <w:rFonts w:ascii="Calibri" w:eastAsia="Calibri" w:hAnsi="Calibri" w:cs="Calibri"/>
        </w:rPr>
        <w:t xml:space="preserve"> mothers and </w:t>
      </w:r>
      <w:r w:rsidR="00B87F61" w:rsidRPr="47B6F9A7">
        <w:rPr>
          <w:rFonts w:ascii="Calibri" w:eastAsia="Calibri" w:hAnsi="Calibri" w:cs="Calibri"/>
        </w:rPr>
        <w:t>babies, including</w:t>
      </w:r>
      <w:r w:rsidRPr="47B6F9A7">
        <w:rPr>
          <w:rFonts w:ascii="Calibri" w:eastAsia="Calibri" w:hAnsi="Calibri" w:cs="Calibri"/>
        </w:rPr>
        <w:t xml:space="preserve"> death by suicide or accidental overdose</w:t>
      </w:r>
      <w:r w:rsidR="005222BE" w:rsidRPr="47B6F9A7">
        <w:rPr>
          <w:rFonts w:ascii="Calibri" w:eastAsia="Calibri" w:hAnsi="Calibri" w:cs="Calibri"/>
        </w:rPr>
        <w:t xml:space="preserve">.  </w:t>
      </w:r>
      <w:r w:rsidRPr="47B6F9A7">
        <w:rPr>
          <w:rFonts w:ascii="Calibri" w:eastAsia="Calibri" w:hAnsi="Calibri" w:cs="Calibri"/>
        </w:rPr>
        <w:t xml:space="preserve">However, the </w:t>
      </w:r>
      <w:r w:rsidR="00DC2D91" w:rsidRPr="47B6F9A7">
        <w:rPr>
          <w:rFonts w:ascii="Calibri" w:eastAsia="Calibri" w:hAnsi="Calibri" w:cs="Calibri"/>
        </w:rPr>
        <w:t xml:space="preserve">EACPG </w:t>
      </w:r>
      <w:r w:rsidRPr="47B6F9A7">
        <w:rPr>
          <w:rFonts w:ascii="Calibri" w:eastAsia="Calibri" w:hAnsi="Calibri" w:cs="Calibri"/>
        </w:rPr>
        <w:t xml:space="preserve">group was asked to consider and agree </w:t>
      </w:r>
      <w:r w:rsidR="00513172" w:rsidRPr="47B6F9A7">
        <w:rPr>
          <w:rFonts w:ascii="Calibri" w:eastAsia="Calibri" w:hAnsi="Calibri" w:cs="Calibri"/>
        </w:rPr>
        <w:t xml:space="preserve">the causal links </w:t>
      </w:r>
      <w:r w:rsidR="00874D64" w:rsidRPr="47B6F9A7">
        <w:rPr>
          <w:rFonts w:ascii="Calibri" w:eastAsia="Calibri" w:hAnsi="Calibri" w:cs="Calibri"/>
        </w:rPr>
        <w:t xml:space="preserve">leading to </w:t>
      </w:r>
      <w:r w:rsidRPr="47B6F9A7">
        <w:rPr>
          <w:rFonts w:ascii="Calibri" w:eastAsia="Calibri" w:hAnsi="Calibri" w:cs="Calibri"/>
        </w:rPr>
        <w:t xml:space="preserve">these </w:t>
      </w:r>
      <w:r w:rsidR="00513172" w:rsidRPr="47B6F9A7">
        <w:rPr>
          <w:rFonts w:ascii="Calibri" w:eastAsia="Calibri" w:hAnsi="Calibri" w:cs="Calibri"/>
        </w:rPr>
        <w:t>poor</w:t>
      </w:r>
      <w:r w:rsidRPr="47B6F9A7">
        <w:rPr>
          <w:rFonts w:ascii="Calibri" w:eastAsia="Calibri" w:hAnsi="Calibri" w:cs="Calibri"/>
        </w:rPr>
        <w:t>er</w:t>
      </w:r>
      <w:r w:rsidR="00513172" w:rsidRPr="47B6F9A7">
        <w:rPr>
          <w:rFonts w:ascii="Calibri" w:eastAsia="Calibri" w:hAnsi="Calibri" w:cs="Calibri"/>
        </w:rPr>
        <w:t xml:space="preserve"> outcomes</w:t>
      </w:r>
      <w:r w:rsidRPr="47B6F9A7">
        <w:rPr>
          <w:rFonts w:ascii="Calibri" w:eastAsia="Calibri" w:hAnsi="Calibri" w:cs="Calibri"/>
        </w:rPr>
        <w:t xml:space="preserve"> and to make distinctions between wider societal causal problems (the floor of accountability) and problems relating more directly to current maternity and social care pathways</w:t>
      </w:r>
      <w:r w:rsidR="00874D64" w:rsidRPr="47B6F9A7">
        <w:rPr>
          <w:rFonts w:ascii="Calibri" w:eastAsia="Calibri" w:hAnsi="Calibri" w:cs="Calibri"/>
        </w:rPr>
        <w:t xml:space="preserve">. </w:t>
      </w:r>
      <w:r w:rsidR="00804446" w:rsidRPr="47B6F9A7">
        <w:rPr>
          <w:rFonts w:ascii="Calibri" w:eastAsia="Calibri" w:hAnsi="Calibri" w:cs="Calibri"/>
        </w:rPr>
        <w:t>W</w:t>
      </w:r>
      <w:r w:rsidR="00D466A1" w:rsidRPr="47B6F9A7">
        <w:rPr>
          <w:rFonts w:ascii="Calibri" w:eastAsia="Calibri" w:hAnsi="Calibri" w:cs="Calibri"/>
        </w:rPr>
        <w:t>ider issues such as housing</w:t>
      </w:r>
      <w:r w:rsidR="00804446" w:rsidRPr="47B6F9A7">
        <w:rPr>
          <w:rFonts w:ascii="Calibri" w:eastAsia="Calibri" w:hAnsi="Calibri" w:cs="Calibri"/>
        </w:rPr>
        <w:t>, poverty</w:t>
      </w:r>
      <w:r w:rsidR="00D466A1" w:rsidRPr="47B6F9A7">
        <w:rPr>
          <w:rFonts w:ascii="Calibri" w:eastAsia="Calibri" w:hAnsi="Calibri" w:cs="Calibri"/>
        </w:rPr>
        <w:t xml:space="preserve"> and domestic </w:t>
      </w:r>
      <w:r w:rsidR="00804446" w:rsidRPr="47B6F9A7">
        <w:rPr>
          <w:rFonts w:ascii="Calibri" w:eastAsia="Calibri" w:hAnsi="Calibri" w:cs="Calibri"/>
        </w:rPr>
        <w:t>violence</w:t>
      </w:r>
      <w:r w:rsidR="00D466A1" w:rsidRPr="47B6F9A7">
        <w:rPr>
          <w:rFonts w:ascii="Calibri" w:eastAsia="Calibri" w:hAnsi="Calibri" w:cs="Calibri"/>
        </w:rPr>
        <w:t xml:space="preserve"> were described as having significant impacts on the woman and outcomes but were less directly </w:t>
      </w:r>
      <w:r w:rsidR="00804446" w:rsidRPr="47B6F9A7">
        <w:rPr>
          <w:rFonts w:ascii="Calibri" w:eastAsia="Calibri" w:hAnsi="Calibri" w:cs="Calibri"/>
        </w:rPr>
        <w:t xml:space="preserve">within </w:t>
      </w:r>
      <w:r w:rsidR="00D466A1" w:rsidRPr="47B6F9A7">
        <w:rPr>
          <w:rFonts w:ascii="Calibri" w:eastAsia="Calibri" w:hAnsi="Calibri" w:cs="Calibri"/>
        </w:rPr>
        <w:t xml:space="preserve">in the control of maternal </w:t>
      </w:r>
      <w:r w:rsidR="0062462B" w:rsidRPr="47B6F9A7">
        <w:rPr>
          <w:rFonts w:ascii="Calibri" w:eastAsia="Calibri" w:hAnsi="Calibri" w:cs="Calibri"/>
        </w:rPr>
        <w:t xml:space="preserve">and social </w:t>
      </w:r>
      <w:r w:rsidR="00D466A1" w:rsidRPr="47B6F9A7">
        <w:rPr>
          <w:rFonts w:ascii="Calibri" w:eastAsia="Calibri" w:hAnsi="Calibri" w:cs="Calibri"/>
        </w:rPr>
        <w:t xml:space="preserve">services and were therefore </w:t>
      </w:r>
      <w:r w:rsidR="10ECEDDC" w:rsidRPr="47B6F9A7">
        <w:rPr>
          <w:rFonts w:ascii="Calibri" w:eastAsia="Calibri" w:hAnsi="Calibri" w:cs="Calibri"/>
        </w:rPr>
        <w:t xml:space="preserve">deemed </w:t>
      </w:r>
      <w:r w:rsidR="00D466A1" w:rsidRPr="47B6F9A7">
        <w:rPr>
          <w:rFonts w:ascii="Calibri" w:eastAsia="Calibri" w:hAnsi="Calibri" w:cs="Calibri"/>
        </w:rPr>
        <w:t>below the ‘floor of accountability’.</w:t>
      </w:r>
    </w:p>
    <w:p w14:paraId="6CD9C185" w14:textId="281774D5" w:rsidR="00202CF4" w:rsidRDefault="00E00297" w:rsidP="47B6F9A7">
      <w:pPr>
        <w:spacing w:line="480" w:lineRule="auto"/>
        <w:jc w:val="both"/>
        <w:rPr>
          <w:rFonts w:ascii="Calibri" w:eastAsia="Calibri" w:hAnsi="Calibri" w:cs="Calibri"/>
        </w:rPr>
      </w:pPr>
      <w:r w:rsidRPr="47B6F9A7">
        <w:rPr>
          <w:rFonts w:ascii="Calibri" w:eastAsia="Calibri" w:hAnsi="Calibri" w:cs="Calibri"/>
        </w:rPr>
        <w:t xml:space="preserve">Individual problem ‘statements’ </w:t>
      </w:r>
      <w:r w:rsidR="00B87F61" w:rsidRPr="47B6F9A7">
        <w:rPr>
          <w:rFonts w:ascii="Calibri" w:eastAsia="Calibri" w:hAnsi="Calibri" w:cs="Calibri"/>
        </w:rPr>
        <w:t xml:space="preserve">arising from Stepping Stones interviews or the EACPG, </w:t>
      </w:r>
      <w:r w:rsidRPr="47B6F9A7">
        <w:rPr>
          <w:rFonts w:ascii="Calibri" w:eastAsia="Calibri" w:hAnsi="Calibri" w:cs="Calibri"/>
        </w:rPr>
        <w:t xml:space="preserve">were grouped into </w:t>
      </w:r>
      <w:r w:rsidR="00F31143" w:rsidRPr="47B6F9A7">
        <w:rPr>
          <w:rFonts w:ascii="Calibri" w:eastAsia="Calibri" w:hAnsi="Calibri" w:cs="Calibri"/>
        </w:rPr>
        <w:t>seven themes</w:t>
      </w:r>
      <w:r w:rsidR="00BB7020" w:rsidRPr="47B6F9A7">
        <w:rPr>
          <w:rFonts w:ascii="Calibri" w:eastAsia="Calibri" w:hAnsi="Calibri" w:cs="Calibri"/>
        </w:rPr>
        <w:t xml:space="preserve">; Hostile care environment and delivery; Gaps in service provision; Workforce and service issues; Lack of communication and integration between services; </w:t>
      </w:r>
      <w:r w:rsidR="00D85B41" w:rsidRPr="47B6F9A7">
        <w:rPr>
          <w:rFonts w:ascii="Calibri" w:eastAsia="Calibri" w:hAnsi="Calibri" w:cs="Calibri"/>
        </w:rPr>
        <w:t>Ina</w:t>
      </w:r>
      <w:r w:rsidR="00BB7020" w:rsidRPr="47B6F9A7">
        <w:rPr>
          <w:rFonts w:ascii="Calibri" w:eastAsia="Calibri" w:hAnsi="Calibri" w:cs="Calibri"/>
        </w:rPr>
        <w:t>ccessibility to services and support</w:t>
      </w:r>
      <w:r w:rsidR="68E6541E" w:rsidRPr="47B6F9A7">
        <w:rPr>
          <w:rFonts w:ascii="Calibri" w:eastAsia="Calibri" w:hAnsi="Calibri" w:cs="Calibri"/>
        </w:rPr>
        <w:t>;</w:t>
      </w:r>
      <w:r w:rsidRPr="47B6F9A7">
        <w:rPr>
          <w:rFonts w:ascii="Calibri" w:eastAsia="Calibri" w:hAnsi="Calibri" w:cs="Calibri"/>
        </w:rPr>
        <w:t xml:space="preserve"> </w:t>
      </w:r>
      <w:r w:rsidR="00D85B41" w:rsidRPr="47B6F9A7">
        <w:rPr>
          <w:rFonts w:ascii="Calibri" w:eastAsia="Calibri" w:hAnsi="Calibri" w:cs="Calibri"/>
        </w:rPr>
        <w:t xml:space="preserve">and Lack of person-centred care </w:t>
      </w:r>
      <w:r w:rsidR="1EB22D04" w:rsidRPr="47B6F9A7">
        <w:rPr>
          <w:rFonts w:ascii="Calibri" w:eastAsia="Calibri" w:hAnsi="Calibri" w:cs="Calibri"/>
        </w:rPr>
        <w:t xml:space="preserve">and </w:t>
      </w:r>
      <w:r w:rsidR="00D85B41" w:rsidRPr="47B6F9A7">
        <w:rPr>
          <w:rFonts w:ascii="Calibri" w:eastAsia="Calibri" w:hAnsi="Calibri" w:cs="Calibri"/>
        </w:rPr>
        <w:t>shared decision making</w:t>
      </w:r>
      <w:r w:rsidR="00D055BF" w:rsidRPr="47B6F9A7">
        <w:rPr>
          <w:rFonts w:ascii="Calibri" w:eastAsia="Calibri" w:hAnsi="Calibri" w:cs="Calibri"/>
        </w:rPr>
        <w:t xml:space="preserve"> and </w:t>
      </w:r>
      <w:r w:rsidR="234FD3C3" w:rsidRPr="47B6F9A7">
        <w:rPr>
          <w:rFonts w:ascii="Calibri" w:eastAsia="Calibri" w:hAnsi="Calibri" w:cs="Calibri"/>
        </w:rPr>
        <w:t>D</w:t>
      </w:r>
      <w:r w:rsidR="00D055BF" w:rsidRPr="47B6F9A7">
        <w:rPr>
          <w:rFonts w:ascii="Calibri" w:eastAsia="Calibri" w:hAnsi="Calibri" w:cs="Calibri"/>
        </w:rPr>
        <w:t xml:space="preserve">isparity between recommended </w:t>
      </w:r>
      <w:proofErr w:type="gramStart"/>
      <w:r w:rsidR="00D055BF" w:rsidRPr="47B6F9A7">
        <w:rPr>
          <w:rFonts w:ascii="Calibri" w:eastAsia="Calibri" w:hAnsi="Calibri" w:cs="Calibri"/>
        </w:rPr>
        <w:t>evidence based</w:t>
      </w:r>
      <w:proofErr w:type="gramEnd"/>
      <w:r w:rsidR="00D055BF" w:rsidRPr="47B6F9A7">
        <w:rPr>
          <w:rFonts w:ascii="Calibri" w:eastAsia="Calibri" w:hAnsi="Calibri" w:cs="Calibri"/>
        </w:rPr>
        <w:t xml:space="preserve"> practice and service delivery</w:t>
      </w:r>
      <w:r w:rsidR="6CE34534" w:rsidRPr="47B6F9A7">
        <w:rPr>
          <w:rFonts w:ascii="Calibri" w:eastAsia="Calibri" w:hAnsi="Calibri" w:cs="Calibri"/>
        </w:rPr>
        <w:t xml:space="preserve">. </w:t>
      </w:r>
      <w:r w:rsidR="00804446" w:rsidRPr="47B6F9A7">
        <w:rPr>
          <w:rFonts w:ascii="Calibri" w:eastAsia="Calibri" w:hAnsi="Calibri" w:cs="Calibri"/>
        </w:rPr>
        <w:t xml:space="preserve">Table 2 defines each problem and </w:t>
      </w:r>
      <w:r w:rsidR="00B90834">
        <w:rPr>
          <w:rFonts w:ascii="Calibri" w:eastAsia="Calibri" w:hAnsi="Calibri" w:cs="Calibri"/>
        </w:rPr>
        <w:t>p</w:t>
      </w:r>
      <w:r w:rsidR="00804446" w:rsidRPr="47B6F9A7">
        <w:rPr>
          <w:rFonts w:ascii="Calibri" w:eastAsia="Calibri" w:hAnsi="Calibri" w:cs="Calibri"/>
        </w:rPr>
        <w:t xml:space="preserve">rovides examples. </w:t>
      </w:r>
      <w:r w:rsidR="00D85B41" w:rsidRPr="47B6F9A7">
        <w:rPr>
          <w:rFonts w:ascii="Calibri" w:eastAsia="Calibri" w:hAnsi="Calibri" w:cs="Calibri"/>
        </w:rPr>
        <w:t xml:space="preserve">  </w:t>
      </w:r>
    </w:p>
    <w:p w14:paraId="7AAD6ECD" w14:textId="2ED5D9E5" w:rsidR="006C19F5" w:rsidRDefault="006C19F5" w:rsidP="47B6F9A7">
      <w:pPr>
        <w:spacing w:line="480" w:lineRule="auto"/>
        <w:jc w:val="both"/>
        <w:rPr>
          <w:rFonts w:ascii="Calibri" w:eastAsia="Calibri" w:hAnsi="Calibri" w:cs="Calibri"/>
        </w:rPr>
      </w:pPr>
      <w:r>
        <w:rPr>
          <w:rFonts w:ascii="Calibri" w:eastAsia="Calibri" w:hAnsi="Calibri" w:cs="Calibri"/>
        </w:rPr>
        <w:t>Insert Table 2 here</w:t>
      </w:r>
    </w:p>
    <w:p w14:paraId="7D2E832F" w14:textId="7E5065AF" w:rsidR="00B66ED1" w:rsidRPr="00964D5D" w:rsidRDefault="07CF424B" w:rsidP="47B6F9A7">
      <w:pPr>
        <w:spacing w:line="480" w:lineRule="auto"/>
        <w:jc w:val="both"/>
        <w:rPr>
          <w:rFonts w:ascii="Calibri" w:eastAsia="Calibri" w:hAnsi="Calibri" w:cs="Calibri"/>
          <w:u w:val="single"/>
        </w:rPr>
      </w:pPr>
      <w:r w:rsidRPr="47B6F9A7">
        <w:rPr>
          <w:rFonts w:ascii="Calibri" w:eastAsia="Calibri" w:hAnsi="Calibri" w:cs="Calibri"/>
          <w:u w:val="single"/>
        </w:rPr>
        <w:t>2.Impacts</w:t>
      </w:r>
    </w:p>
    <w:p w14:paraId="20EBA688" w14:textId="3DDAC364" w:rsidR="00725213" w:rsidRPr="00964D5D" w:rsidRDefault="00725213" w:rsidP="47B6F9A7">
      <w:pPr>
        <w:spacing w:line="480" w:lineRule="auto"/>
        <w:jc w:val="both"/>
        <w:rPr>
          <w:rStyle w:val="eop"/>
          <w:rFonts w:ascii="Calibri" w:eastAsia="Calibri" w:hAnsi="Calibri" w:cs="Calibri"/>
          <w:color w:val="000000"/>
          <w:shd w:val="clear" w:color="auto" w:fill="FFFFFF"/>
        </w:rPr>
      </w:pPr>
      <w:r w:rsidRPr="47B6F9A7">
        <w:rPr>
          <w:rFonts w:ascii="Calibri" w:eastAsia="Calibri" w:hAnsi="Calibri" w:cs="Calibri"/>
        </w:rPr>
        <w:t xml:space="preserve">The following </w:t>
      </w:r>
      <w:r w:rsidR="00AD24AF" w:rsidRPr="47B6F9A7">
        <w:rPr>
          <w:rFonts w:ascii="Calibri" w:eastAsia="Calibri" w:hAnsi="Calibri" w:cs="Calibri"/>
        </w:rPr>
        <w:t>f</w:t>
      </w:r>
      <w:r w:rsidR="000F2ABF" w:rsidRPr="47B6F9A7">
        <w:rPr>
          <w:rFonts w:ascii="Calibri" w:eastAsia="Calibri" w:hAnsi="Calibri" w:cs="Calibri"/>
        </w:rPr>
        <w:t>ive</w:t>
      </w:r>
      <w:r w:rsidR="00AD24AF" w:rsidRPr="47B6F9A7">
        <w:rPr>
          <w:rFonts w:ascii="Calibri" w:eastAsia="Calibri" w:hAnsi="Calibri" w:cs="Calibri"/>
        </w:rPr>
        <w:t xml:space="preserve"> </w:t>
      </w:r>
      <w:r w:rsidRPr="47B6F9A7">
        <w:rPr>
          <w:rFonts w:ascii="Calibri" w:eastAsia="Calibri" w:hAnsi="Calibri" w:cs="Calibri"/>
        </w:rPr>
        <w:t xml:space="preserve">impacts </w:t>
      </w:r>
      <w:r w:rsidR="0015685B" w:rsidRPr="47B6F9A7">
        <w:rPr>
          <w:rFonts w:ascii="Calibri" w:eastAsia="Calibri" w:hAnsi="Calibri" w:cs="Calibri"/>
        </w:rPr>
        <w:t xml:space="preserve">were agreed, </w:t>
      </w:r>
      <w:r w:rsidR="458DD061" w:rsidRPr="47B6F9A7">
        <w:rPr>
          <w:rFonts w:ascii="Calibri" w:eastAsia="Calibri" w:hAnsi="Calibri" w:cs="Calibri"/>
        </w:rPr>
        <w:t xml:space="preserve">whilst also </w:t>
      </w:r>
      <w:r w:rsidR="00B66ED1" w:rsidRPr="47B6F9A7">
        <w:rPr>
          <w:rFonts w:ascii="Calibri" w:eastAsia="Calibri" w:hAnsi="Calibri" w:cs="Calibri"/>
        </w:rPr>
        <w:t xml:space="preserve">recognising the </w:t>
      </w:r>
      <w:r w:rsidR="001329E3" w:rsidRPr="47B6F9A7">
        <w:rPr>
          <w:rFonts w:ascii="Calibri" w:eastAsia="Calibri" w:hAnsi="Calibri" w:cs="Calibri"/>
        </w:rPr>
        <w:t>‘</w:t>
      </w:r>
      <w:r w:rsidR="00B66ED1" w:rsidRPr="47B6F9A7">
        <w:rPr>
          <w:rFonts w:ascii="Calibri" w:eastAsia="Calibri" w:hAnsi="Calibri" w:cs="Calibri"/>
        </w:rPr>
        <w:t xml:space="preserve">ceiling of </w:t>
      </w:r>
      <w:r w:rsidR="00F31143" w:rsidRPr="47B6F9A7">
        <w:rPr>
          <w:rFonts w:ascii="Calibri" w:eastAsia="Calibri" w:hAnsi="Calibri" w:cs="Calibri"/>
        </w:rPr>
        <w:t>accountability</w:t>
      </w:r>
      <w:r w:rsidR="001329E3" w:rsidRPr="47B6F9A7">
        <w:rPr>
          <w:rFonts w:ascii="Calibri" w:eastAsia="Calibri" w:hAnsi="Calibri" w:cs="Calibri"/>
        </w:rPr>
        <w:t>’</w:t>
      </w:r>
      <w:r w:rsidR="00B66ED1" w:rsidRPr="47B6F9A7">
        <w:rPr>
          <w:rFonts w:ascii="Calibri" w:eastAsia="Calibri" w:hAnsi="Calibri" w:cs="Calibri"/>
        </w:rPr>
        <w:t xml:space="preserve"> (</w:t>
      </w:r>
      <w:r w:rsidR="00F31143" w:rsidRPr="47B6F9A7">
        <w:rPr>
          <w:rFonts w:ascii="Calibri" w:eastAsia="Calibri" w:hAnsi="Calibri" w:cs="Calibri"/>
        </w:rPr>
        <w:t>i.e.</w:t>
      </w:r>
      <w:r w:rsidR="00BD1049" w:rsidRPr="47B6F9A7">
        <w:rPr>
          <w:rFonts w:ascii="Calibri" w:eastAsia="Calibri" w:hAnsi="Calibri" w:cs="Calibri"/>
        </w:rPr>
        <w:t xml:space="preserve"> </w:t>
      </w:r>
      <w:r w:rsidR="00B66ED1" w:rsidRPr="47B6F9A7">
        <w:rPr>
          <w:rFonts w:ascii="Calibri" w:eastAsia="Calibri" w:hAnsi="Calibri" w:cs="Calibri"/>
        </w:rPr>
        <w:t xml:space="preserve">impacts </w:t>
      </w:r>
      <w:r w:rsidR="00D63B90" w:rsidRPr="47B6F9A7">
        <w:rPr>
          <w:rFonts w:ascii="Calibri" w:eastAsia="Calibri" w:hAnsi="Calibri" w:cs="Calibri"/>
        </w:rPr>
        <w:t xml:space="preserve">that </w:t>
      </w:r>
      <w:r w:rsidR="00B66ED1" w:rsidRPr="47B6F9A7">
        <w:rPr>
          <w:rFonts w:ascii="Calibri" w:eastAsia="Calibri" w:hAnsi="Calibri" w:cs="Calibri"/>
        </w:rPr>
        <w:t>may not be achieved by an optimal care model alone</w:t>
      </w:r>
      <w:r w:rsidR="00964D5D" w:rsidRPr="47B6F9A7">
        <w:rPr>
          <w:rFonts w:ascii="Calibri" w:eastAsia="Calibri" w:hAnsi="Calibri" w:cs="Calibri"/>
        </w:rPr>
        <w:t>, but require wider societal change</w:t>
      </w:r>
      <w:r w:rsidR="00B66ED1" w:rsidRPr="47B6F9A7">
        <w:rPr>
          <w:rFonts w:ascii="Calibri" w:eastAsia="Calibri" w:hAnsi="Calibri" w:cs="Calibri"/>
        </w:rPr>
        <w:t>)</w:t>
      </w:r>
      <w:r w:rsidRPr="47B6F9A7">
        <w:rPr>
          <w:rFonts w:ascii="Calibri" w:eastAsia="Calibri" w:hAnsi="Calibri" w:cs="Calibri"/>
        </w:rPr>
        <w:t xml:space="preserve">: More babies remain in the care of their mothers; Improved health outcomes for mothers and babies, regardless of whether they remain together; </w:t>
      </w:r>
      <w:r w:rsidRPr="47B6F9A7">
        <w:rPr>
          <w:rStyle w:val="normaltextrun"/>
          <w:rFonts w:ascii="Calibri" w:eastAsia="Calibri" w:hAnsi="Calibri" w:cs="Calibri"/>
          <w:color w:val="000000"/>
          <w:shd w:val="clear" w:color="auto" w:fill="FFFFFF"/>
        </w:rPr>
        <w:t xml:space="preserve">Less women end their life either by suicide or by overdose </w:t>
      </w:r>
      <w:r w:rsidRPr="47B6F9A7">
        <w:rPr>
          <w:rStyle w:val="normaltextrun"/>
          <w:rFonts w:ascii="Calibri" w:eastAsia="Calibri" w:hAnsi="Calibri" w:cs="Calibri"/>
          <w:color w:val="000000"/>
          <w:shd w:val="clear" w:color="auto" w:fill="FFFFFF"/>
        </w:rPr>
        <w:lastRenderedPageBreak/>
        <w:t xml:space="preserve">following a child being removed from their care; </w:t>
      </w:r>
      <w:bookmarkStart w:id="1" w:name="_Hlk177031832"/>
      <w:r w:rsidRPr="47B6F9A7">
        <w:rPr>
          <w:rStyle w:val="normaltextrun"/>
          <w:rFonts w:ascii="Calibri" w:eastAsia="Calibri" w:hAnsi="Calibri" w:cs="Calibri"/>
          <w:color w:val="000000"/>
          <w:shd w:val="clear" w:color="auto" w:fill="FFFFFF"/>
        </w:rPr>
        <w:t>Women are better placed to manage life’s challenges; thriving, and with improved wellbeing and stability including in future pregnancies</w:t>
      </w:r>
      <w:bookmarkEnd w:id="1"/>
      <w:r w:rsidRPr="47B6F9A7">
        <w:rPr>
          <w:rStyle w:val="normaltextrun"/>
          <w:rFonts w:ascii="Calibri" w:eastAsia="Calibri" w:hAnsi="Calibri" w:cs="Calibri"/>
          <w:color w:val="000000"/>
          <w:shd w:val="clear" w:color="auto" w:fill="FFFFFF"/>
        </w:rPr>
        <w:t>; More positive and understanding discourse around mothers who use drugs/women who use drugs in pregnancy.</w:t>
      </w:r>
      <w:r w:rsidRPr="47B6F9A7">
        <w:rPr>
          <w:rStyle w:val="eop"/>
          <w:rFonts w:ascii="Calibri" w:eastAsia="Calibri" w:hAnsi="Calibri" w:cs="Calibri"/>
          <w:color w:val="000000"/>
          <w:shd w:val="clear" w:color="auto" w:fill="FFFFFF"/>
        </w:rPr>
        <w:t> </w:t>
      </w:r>
    </w:p>
    <w:p w14:paraId="4778C788" w14:textId="1E40B815" w:rsidR="00D952E4" w:rsidRPr="00964D5D" w:rsidRDefault="00964D5D" w:rsidP="47B6F9A7">
      <w:pPr>
        <w:spacing w:line="480" w:lineRule="auto"/>
        <w:jc w:val="both"/>
        <w:rPr>
          <w:rStyle w:val="eop"/>
          <w:rFonts w:ascii="Calibri" w:eastAsia="Calibri" w:hAnsi="Calibri" w:cs="Calibri"/>
          <w:color w:val="000000"/>
          <w:u w:val="single"/>
          <w:shd w:val="clear" w:color="auto" w:fill="FFFFFF"/>
        </w:rPr>
      </w:pPr>
      <w:r w:rsidRPr="47B6F9A7">
        <w:rPr>
          <w:rStyle w:val="eop"/>
          <w:rFonts w:ascii="Calibri" w:eastAsia="Calibri" w:hAnsi="Calibri" w:cs="Calibri"/>
          <w:color w:val="000000"/>
          <w:u w:val="single"/>
          <w:shd w:val="clear" w:color="auto" w:fill="FFFFFF"/>
        </w:rPr>
        <w:t xml:space="preserve">3. </w:t>
      </w:r>
      <w:r w:rsidR="00B87F61" w:rsidRPr="47B6F9A7">
        <w:rPr>
          <w:rStyle w:val="eop"/>
          <w:rFonts w:ascii="Calibri" w:eastAsia="Calibri" w:hAnsi="Calibri" w:cs="Calibri"/>
          <w:color w:val="000000"/>
          <w:u w:val="single"/>
          <w:shd w:val="clear" w:color="auto" w:fill="FFFFFF"/>
        </w:rPr>
        <w:t>Short- and medium-term</w:t>
      </w:r>
      <w:r w:rsidR="00D952E4" w:rsidRPr="47B6F9A7">
        <w:rPr>
          <w:rStyle w:val="eop"/>
          <w:rFonts w:ascii="Calibri" w:eastAsia="Calibri" w:hAnsi="Calibri" w:cs="Calibri"/>
          <w:color w:val="000000"/>
          <w:u w:val="single"/>
          <w:shd w:val="clear" w:color="auto" w:fill="FFFFFF"/>
        </w:rPr>
        <w:t xml:space="preserve"> outcomes</w:t>
      </w:r>
    </w:p>
    <w:p w14:paraId="637DCBCA" w14:textId="160B7628" w:rsidR="00725213" w:rsidRDefault="00B66ED1" w:rsidP="47B6F9A7">
      <w:pPr>
        <w:spacing w:line="480" w:lineRule="auto"/>
        <w:jc w:val="both"/>
        <w:rPr>
          <w:rStyle w:val="eop"/>
          <w:rFonts w:ascii="Calibri" w:eastAsia="Calibri" w:hAnsi="Calibri" w:cs="Calibri"/>
          <w:color w:val="000000"/>
          <w:shd w:val="clear" w:color="auto" w:fill="FFFFFF"/>
        </w:rPr>
      </w:pPr>
      <w:r w:rsidRPr="47B6F9A7">
        <w:rPr>
          <w:rStyle w:val="eop"/>
          <w:rFonts w:ascii="Calibri" w:eastAsia="Calibri" w:hAnsi="Calibri" w:cs="Calibri"/>
          <w:color w:val="000000"/>
          <w:shd w:val="clear" w:color="auto" w:fill="FFFFFF"/>
        </w:rPr>
        <w:t>We identified eight</w:t>
      </w:r>
      <w:r w:rsidR="00D952E4" w:rsidRPr="47B6F9A7">
        <w:rPr>
          <w:rStyle w:val="eop"/>
          <w:rFonts w:ascii="Calibri" w:eastAsia="Calibri" w:hAnsi="Calibri" w:cs="Calibri"/>
          <w:color w:val="000000"/>
          <w:shd w:val="clear" w:color="auto" w:fill="FFFFFF"/>
        </w:rPr>
        <w:t xml:space="preserve"> </w:t>
      </w:r>
      <w:r w:rsidR="00FA1A49" w:rsidRPr="47B6F9A7">
        <w:rPr>
          <w:rStyle w:val="eop"/>
          <w:rFonts w:ascii="Calibri" w:eastAsia="Calibri" w:hAnsi="Calibri" w:cs="Calibri"/>
          <w:color w:val="000000"/>
          <w:shd w:val="clear" w:color="auto" w:fill="FFFFFF"/>
        </w:rPr>
        <w:t>short- or medium-term</w:t>
      </w:r>
      <w:r w:rsidR="002600B8" w:rsidRPr="47B6F9A7">
        <w:rPr>
          <w:rStyle w:val="eop"/>
          <w:rFonts w:ascii="Calibri" w:eastAsia="Calibri" w:hAnsi="Calibri" w:cs="Calibri"/>
          <w:color w:val="000000"/>
          <w:shd w:val="clear" w:color="auto" w:fill="FFFFFF"/>
        </w:rPr>
        <w:t xml:space="preserve"> </w:t>
      </w:r>
      <w:r w:rsidR="00725213" w:rsidRPr="47B6F9A7">
        <w:rPr>
          <w:rStyle w:val="eop"/>
          <w:rFonts w:ascii="Calibri" w:eastAsia="Calibri" w:hAnsi="Calibri" w:cs="Calibri"/>
          <w:color w:val="000000"/>
          <w:shd w:val="clear" w:color="auto" w:fill="FFFFFF"/>
        </w:rPr>
        <w:t xml:space="preserve">outcomes that were </w:t>
      </w:r>
      <w:r w:rsidR="002600B8" w:rsidRPr="47B6F9A7">
        <w:rPr>
          <w:rStyle w:val="eop"/>
          <w:rFonts w:ascii="Calibri" w:eastAsia="Calibri" w:hAnsi="Calibri" w:cs="Calibri"/>
          <w:color w:val="000000"/>
          <w:shd w:val="clear" w:color="auto" w:fill="FFFFFF"/>
        </w:rPr>
        <w:t>more</w:t>
      </w:r>
      <w:r w:rsidR="00D952E4" w:rsidRPr="47B6F9A7">
        <w:rPr>
          <w:rStyle w:val="eop"/>
          <w:rFonts w:ascii="Calibri" w:eastAsia="Calibri" w:hAnsi="Calibri" w:cs="Calibri"/>
          <w:color w:val="000000"/>
          <w:shd w:val="clear" w:color="auto" w:fill="FFFFFF"/>
        </w:rPr>
        <w:t xml:space="preserve"> directly related to maternity and social care pathways</w:t>
      </w:r>
      <w:r w:rsidR="003F208A" w:rsidRPr="47B6F9A7">
        <w:rPr>
          <w:rStyle w:val="eop"/>
          <w:rFonts w:ascii="Calibri" w:eastAsia="Calibri" w:hAnsi="Calibri" w:cs="Calibri"/>
          <w:color w:val="000000"/>
          <w:shd w:val="clear" w:color="auto" w:fill="FFFFFF"/>
        </w:rPr>
        <w:t xml:space="preserve">. A </w:t>
      </w:r>
      <w:r w:rsidR="00964D5D" w:rsidRPr="47B6F9A7">
        <w:rPr>
          <w:rStyle w:val="eop"/>
          <w:rFonts w:ascii="Calibri" w:eastAsia="Calibri" w:hAnsi="Calibri" w:cs="Calibri"/>
          <w:color w:val="000000"/>
          <w:shd w:val="clear" w:color="auto" w:fill="FFFFFF"/>
        </w:rPr>
        <w:t>short-term</w:t>
      </w:r>
      <w:r w:rsidR="003F208A" w:rsidRPr="47B6F9A7">
        <w:rPr>
          <w:rStyle w:val="eop"/>
          <w:rFonts w:ascii="Calibri" w:eastAsia="Calibri" w:hAnsi="Calibri" w:cs="Calibri"/>
          <w:color w:val="000000"/>
          <w:shd w:val="clear" w:color="auto" w:fill="FFFFFF"/>
        </w:rPr>
        <w:t xml:space="preserve"> outcome was defined as an outcome experienced during the perinatal period while medium term outcomes would be experienced </w:t>
      </w:r>
      <w:proofErr w:type="gramStart"/>
      <w:r w:rsidR="003F208A" w:rsidRPr="47B6F9A7">
        <w:rPr>
          <w:rStyle w:val="eop"/>
          <w:rFonts w:ascii="Calibri" w:eastAsia="Calibri" w:hAnsi="Calibri" w:cs="Calibri"/>
          <w:color w:val="000000"/>
          <w:shd w:val="clear" w:color="auto" w:fill="FFFFFF"/>
        </w:rPr>
        <w:t>as a result of</w:t>
      </w:r>
      <w:proofErr w:type="gramEnd"/>
      <w:r w:rsidR="003F208A" w:rsidRPr="47B6F9A7">
        <w:rPr>
          <w:rStyle w:val="eop"/>
          <w:rFonts w:ascii="Calibri" w:eastAsia="Calibri" w:hAnsi="Calibri" w:cs="Calibri"/>
          <w:color w:val="000000"/>
          <w:shd w:val="clear" w:color="auto" w:fill="FFFFFF"/>
        </w:rPr>
        <w:t xml:space="preserve"> better care</w:t>
      </w:r>
      <w:r w:rsidR="00FA1A49" w:rsidRPr="47B6F9A7">
        <w:rPr>
          <w:rStyle w:val="eop"/>
          <w:rFonts w:ascii="Calibri" w:eastAsia="Calibri" w:hAnsi="Calibri" w:cs="Calibri"/>
          <w:color w:val="000000"/>
          <w:shd w:val="clear" w:color="auto" w:fill="FFFFFF"/>
        </w:rPr>
        <w:t xml:space="preserve"> and extend</w:t>
      </w:r>
      <w:r w:rsidR="003F208A" w:rsidRPr="47B6F9A7">
        <w:rPr>
          <w:rStyle w:val="eop"/>
          <w:rFonts w:ascii="Calibri" w:eastAsia="Calibri" w:hAnsi="Calibri" w:cs="Calibri"/>
          <w:color w:val="000000"/>
          <w:shd w:val="clear" w:color="auto" w:fill="FFFFFF"/>
        </w:rPr>
        <w:t xml:space="preserve"> beyond the perinatal period</w:t>
      </w:r>
      <w:r w:rsidR="00AD24AF" w:rsidRPr="47B6F9A7">
        <w:rPr>
          <w:rStyle w:val="eop"/>
          <w:rFonts w:ascii="Calibri" w:eastAsia="Calibri" w:hAnsi="Calibri" w:cs="Calibri"/>
          <w:color w:val="000000"/>
          <w:shd w:val="clear" w:color="auto" w:fill="FFFFFF"/>
        </w:rPr>
        <w:t>.</w:t>
      </w:r>
      <w:r w:rsidR="003F208A" w:rsidRPr="47B6F9A7">
        <w:rPr>
          <w:rStyle w:val="eop"/>
          <w:rFonts w:ascii="Calibri" w:eastAsia="Calibri" w:hAnsi="Calibri" w:cs="Calibri"/>
          <w:color w:val="000000"/>
          <w:shd w:val="clear" w:color="auto" w:fill="FFFFFF"/>
        </w:rPr>
        <w:t xml:space="preserve"> </w:t>
      </w:r>
    </w:p>
    <w:p w14:paraId="0FD763C0" w14:textId="4B9CAFEE" w:rsidR="00D952E4" w:rsidRDefault="00D952E4" w:rsidP="47B6F9A7">
      <w:pPr>
        <w:spacing w:line="480" w:lineRule="auto"/>
        <w:jc w:val="both"/>
        <w:rPr>
          <w:rStyle w:val="eop"/>
          <w:rFonts w:ascii="Calibri" w:eastAsia="Calibri" w:hAnsi="Calibri" w:cs="Calibri"/>
          <w:color w:val="000000" w:themeColor="text1"/>
        </w:rPr>
      </w:pPr>
      <w:r w:rsidRPr="47B6F9A7">
        <w:rPr>
          <w:rStyle w:val="eop"/>
          <w:rFonts w:ascii="Calibri" w:eastAsia="Calibri" w:hAnsi="Calibri" w:cs="Calibri"/>
          <w:color w:val="000000"/>
          <w:shd w:val="clear" w:color="auto" w:fill="FFFFFF"/>
        </w:rPr>
        <w:t>Six short term outcomes</w:t>
      </w:r>
      <w:r w:rsidR="00C54E6A" w:rsidRPr="47B6F9A7">
        <w:rPr>
          <w:rStyle w:val="eop"/>
          <w:rFonts w:ascii="Calibri" w:eastAsia="Calibri" w:hAnsi="Calibri" w:cs="Calibri"/>
          <w:color w:val="000000"/>
          <w:shd w:val="clear" w:color="auto" w:fill="FFFFFF"/>
        </w:rPr>
        <w:t>;</w:t>
      </w:r>
      <w:r w:rsidRPr="47B6F9A7">
        <w:rPr>
          <w:rStyle w:val="eop"/>
          <w:rFonts w:ascii="Calibri" w:eastAsia="Calibri" w:hAnsi="Calibri" w:cs="Calibri"/>
          <w:color w:val="000000"/>
          <w:shd w:val="clear" w:color="auto" w:fill="FFFFFF"/>
        </w:rPr>
        <w:t xml:space="preserve"> reduction in number of women experiencing re-traumatisation, women have increased professional support networks, women experience more joined up care, women are more engaged with drug treatment and maternity services, women have more knowledge about how systems work and what is expected of them, and staff will be more confident in delivering care.  Two medium term outcomes</w:t>
      </w:r>
      <w:r w:rsidR="00FA1A49" w:rsidRPr="47B6F9A7">
        <w:rPr>
          <w:rStyle w:val="eop"/>
          <w:rFonts w:ascii="Calibri" w:eastAsia="Calibri" w:hAnsi="Calibri" w:cs="Calibri"/>
          <w:color w:val="000000"/>
          <w:shd w:val="clear" w:color="auto" w:fill="FFFFFF"/>
        </w:rPr>
        <w:t>;</w:t>
      </w:r>
      <w:r w:rsidRPr="47B6F9A7">
        <w:rPr>
          <w:rStyle w:val="eop"/>
          <w:rFonts w:ascii="Calibri" w:eastAsia="Calibri" w:hAnsi="Calibri" w:cs="Calibri"/>
          <w:color w:val="000000"/>
          <w:shd w:val="clear" w:color="auto" w:fill="FFFFFF"/>
        </w:rPr>
        <w:t xml:space="preserve"> women have increased self- efficacy</w:t>
      </w:r>
      <w:r w:rsidR="00FA1A49" w:rsidRPr="47B6F9A7">
        <w:rPr>
          <w:rStyle w:val="eop"/>
          <w:rFonts w:ascii="Calibri" w:eastAsia="Calibri" w:hAnsi="Calibri" w:cs="Calibri"/>
          <w:color w:val="000000"/>
          <w:shd w:val="clear" w:color="auto" w:fill="FFFFFF"/>
        </w:rPr>
        <w:t>,</w:t>
      </w:r>
      <w:r w:rsidRPr="47B6F9A7">
        <w:rPr>
          <w:rStyle w:val="eop"/>
          <w:rFonts w:ascii="Calibri" w:eastAsia="Calibri" w:hAnsi="Calibri" w:cs="Calibri"/>
          <w:color w:val="000000"/>
          <w:shd w:val="clear" w:color="auto" w:fill="FFFFFF"/>
        </w:rPr>
        <w:t xml:space="preserve"> and women are aware of and engaged with support opportunities in their communities.</w:t>
      </w:r>
    </w:p>
    <w:p w14:paraId="6400E94C" w14:textId="2B8CEA1A" w:rsidR="005222BE" w:rsidRPr="00964D5D" w:rsidRDefault="00964D5D" w:rsidP="47B6F9A7">
      <w:pPr>
        <w:spacing w:line="480" w:lineRule="auto"/>
        <w:jc w:val="both"/>
        <w:rPr>
          <w:rFonts w:ascii="Calibri" w:eastAsia="Calibri" w:hAnsi="Calibri" w:cs="Calibri"/>
          <w:u w:val="single"/>
        </w:rPr>
      </w:pPr>
      <w:r w:rsidRPr="47B6F9A7">
        <w:rPr>
          <w:rFonts w:ascii="Calibri" w:eastAsia="Calibri" w:hAnsi="Calibri" w:cs="Calibri"/>
          <w:u w:val="single"/>
        </w:rPr>
        <w:t xml:space="preserve">4. </w:t>
      </w:r>
      <w:r w:rsidR="00713B80" w:rsidRPr="47B6F9A7">
        <w:rPr>
          <w:rFonts w:ascii="Calibri" w:eastAsia="Calibri" w:hAnsi="Calibri" w:cs="Calibri"/>
          <w:u w:val="single"/>
        </w:rPr>
        <w:t>Assumption</w:t>
      </w:r>
      <w:r w:rsidR="00971C89" w:rsidRPr="47B6F9A7">
        <w:rPr>
          <w:rFonts w:ascii="Calibri" w:eastAsia="Calibri" w:hAnsi="Calibri" w:cs="Calibri"/>
          <w:u w:val="single"/>
        </w:rPr>
        <w:t>s</w:t>
      </w:r>
      <w:r w:rsidR="00713B80" w:rsidRPr="47B6F9A7">
        <w:rPr>
          <w:rFonts w:ascii="Calibri" w:eastAsia="Calibri" w:hAnsi="Calibri" w:cs="Calibri"/>
          <w:u w:val="single"/>
        </w:rPr>
        <w:t xml:space="preserve"> about processes of change</w:t>
      </w:r>
    </w:p>
    <w:p w14:paraId="542A157B" w14:textId="551619EC" w:rsidR="00EC3B9F" w:rsidRPr="00964D5D" w:rsidRDefault="00971C89" w:rsidP="47B6F9A7">
      <w:pPr>
        <w:spacing w:line="480" w:lineRule="auto"/>
        <w:jc w:val="both"/>
        <w:rPr>
          <w:rFonts w:ascii="Calibri" w:eastAsia="Calibri" w:hAnsi="Calibri" w:cs="Calibri"/>
        </w:rPr>
      </w:pPr>
      <w:r w:rsidRPr="47B6F9A7">
        <w:rPr>
          <w:rFonts w:ascii="Calibri" w:eastAsia="Calibri" w:hAnsi="Calibri" w:cs="Calibri"/>
        </w:rPr>
        <w:t>Initially a linear model (</w:t>
      </w:r>
      <w:r w:rsidR="00AD24AF" w:rsidRPr="47B6F9A7">
        <w:rPr>
          <w:rFonts w:ascii="Calibri" w:eastAsia="Calibri" w:hAnsi="Calibri" w:cs="Calibri"/>
        </w:rPr>
        <w:t xml:space="preserve">problem, </w:t>
      </w:r>
      <w:r w:rsidRPr="47B6F9A7">
        <w:rPr>
          <w:rFonts w:ascii="Calibri" w:eastAsia="Calibri" w:hAnsi="Calibri" w:cs="Calibri"/>
        </w:rPr>
        <w:t xml:space="preserve">activities, </w:t>
      </w:r>
      <w:r w:rsidR="00AD24AF" w:rsidRPr="47B6F9A7">
        <w:rPr>
          <w:rFonts w:ascii="Calibri" w:eastAsia="Calibri" w:hAnsi="Calibri" w:cs="Calibri"/>
        </w:rPr>
        <w:t>interventions and</w:t>
      </w:r>
      <w:r w:rsidRPr="47B6F9A7">
        <w:rPr>
          <w:rFonts w:ascii="Calibri" w:eastAsia="Calibri" w:hAnsi="Calibri" w:cs="Calibri"/>
        </w:rPr>
        <w:t xml:space="preserve"> outcomes) was drafted for </w:t>
      </w:r>
      <w:r w:rsidR="00DD3A33" w:rsidRPr="47B6F9A7">
        <w:rPr>
          <w:rFonts w:ascii="Calibri" w:eastAsia="Calibri" w:hAnsi="Calibri" w:cs="Calibri"/>
        </w:rPr>
        <w:t>simplicity,</w:t>
      </w:r>
      <w:r w:rsidRPr="47B6F9A7">
        <w:rPr>
          <w:rFonts w:ascii="Calibri" w:eastAsia="Calibri" w:hAnsi="Calibri" w:cs="Calibri"/>
        </w:rPr>
        <w:t xml:space="preserve"> and this was revised and redrafted through discussion and as more evidence emerged. For example, an early draft hypothesised co-location of services as an option </w:t>
      </w:r>
      <w:r w:rsidR="004C4CCC" w:rsidRPr="47B6F9A7">
        <w:rPr>
          <w:rFonts w:ascii="Calibri" w:eastAsia="Calibri" w:hAnsi="Calibri" w:cs="Calibri"/>
        </w:rPr>
        <w:t>to address problems of communication and integration and accessibility of services</w:t>
      </w:r>
      <w:r w:rsidR="3BB091CD" w:rsidRPr="47B6F9A7">
        <w:rPr>
          <w:rFonts w:ascii="Calibri" w:eastAsia="Calibri" w:hAnsi="Calibri" w:cs="Calibri"/>
        </w:rPr>
        <w:t>,</w:t>
      </w:r>
      <w:r w:rsidR="004C4CCC" w:rsidRPr="47B6F9A7">
        <w:rPr>
          <w:rFonts w:ascii="Calibri" w:eastAsia="Calibri" w:hAnsi="Calibri" w:cs="Calibri"/>
        </w:rPr>
        <w:t xml:space="preserve"> with the hypothesis that this would </w:t>
      </w:r>
      <w:r w:rsidR="00780EAB" w:rsidRPr="47B6F9A7">
        <w:rPr>
          <w:rFonts w:ascii="Calibri" w:eastAsia="Calibri" w:hAnsi="Calibri" w:cs="Calibri"/>
        </w:rPr>
        <w:t xml:space="preserve">make it easier for women to engage with services and </w:t>
      </w:r>
      <w:r w:rsidR="004C4CCC" w:rsidRPr="47B6F9A7">
        <w:rPr>
          <w:rFonts w:ascii="Calibri" w:eastAsia="Calibri" w:hAnsi="Calibri" w:cs="Calibri"/>
        </w:rPr>
        <w:t>experienc</w:t>
      </w:r>
      <w:r w:rsidR="00780EAB" w:rsidRPr="47B6F9A7">
        <w:rPr>
          <w:rFonts w:ascii="Calibri" w:eastAsia="Calibri" w:hAnsi="Calibri" w:cs="Calibri"/>
        </w:rPr>
        <w:t>e</w:t>
      </w:r>
      <w:r w:rsidR="004C4CCC" w:rsidRPr="47B6F9A7">
        <w:rPr>
          <w:rFonts w:ascii="Calibri" w:eastAsia="Calibri" w:hAnsi="Calibri" w:cs="Calibri"/>
        </w:rPr>
        <w:t xml:space="preserve"> more joined up care</w:t>
      </w:r>
      <w:r w:rsidR="78ECF9AD" w:rsidRPr="47B6F9A7">
        <w:rPr>
          <w:rFonts w:ascii="Calibri" w:eastAsia="Calibri" w:hAnsi="Calibri" w:cs="Calibri"/>
        </w:rPr>
        <w:t>,</w:t>
      </w:r>
      <w:r w:rsidR="004C4CCC" w:rsidRPr="47B6F9A7">
        <w:rPr>
          <w:rFonts w:ascii="Calibri" w:eastAsia="Calibri" w:hAnsi="Calibri" w:cs="Calibri"/>
        </w:rPr>
        <w:t xml:space="preserve"> </w:t>
      </w:r>
      <w:r w:rsidR="00780EAB" w:rsidRPr="47B6F9A7">
        <w:rPr>
          <w:rFonts w:ascii="Calibri" w:eastAsia="Calibri" w:hAnsi="Calibri" w:cs="Calibri"/>
        </w:rPr>
        <w:t xml:space="preserve">resulting in women </w:t>
      </w:r>
      <w:r w:rsidR="004C4CCC" w:rsidRPr="47B6F9A7">
        <w:rPr>
          <w:rFonts w:ascii="Calibri" w:eastAsia="Calibri" w:hAnsi="Calibri" w:cs="Calibri"/>
        </w:rPr>
        <w:t xml:space="preserve">becoming more engaged with drug treatment and maternity services. This initial idea was reinforced as evidence from the </w:t>
      </w:r>
      <w:r w:rsidR="00D63B90" w:rsidRPr="47B6F9A7">
        <w:rPr>
          <w:rFonts w:ascii="Calibri" w:eastAsia="Calibri" w:hAnsi="Calibri" w:cs="Calibri"/>
        </w:rPr>
        <w:t>mixed method</w:t>
      </w:r>
      <w:r w:rsidR="004C4CCC" w:rsidRPr="47B6F9A7">
        <w:rPr>
          <w:rFonts w:ascii="Calibri" w:eastAsia="Calibri" w:hAnsi="Calibri" w:cs="Calibri"/>
        </w:rPr>
        <w:t xml:space="preserve"> review emerged </w:t>
      </w:r>
      <w:r w:rsidR="007300BF" w:rsidRPr="47B6F9A7">
        <w:rPr>
          <w:rFonts w:ascii="Calibri" w:eastAsia="Calibri" w:hAnsi="Calibri" w:cs="Calibri"/>
        </w:rPr>
        <w:t>to support a one-stop-shop model of care</w:t>
      </w:r>
      <w:r w:rsidR="298F2B93" w:rsidRPr="47B6F9A7">
        <w:rPr>
          <w:rFonts w:ascii="Calibri" w:eastAsia="Calibri" w:hAnsi="Calibri" w:cs="Calibri"/>
        </w:rPr>
        <w:t>,</w:t>
      </w:r>
      <w:r w:rsidR="007300BF" w:rsidRPr="47B6F9A7">
        <w:rPr>
          <w:rFonts w:ascii="Calibri" w:eastAsia="Calibri" w:hAnsi="Calibri" w:cs="Calibri"/>
        </w:rPr>
        <w:t xml:space="preserve"> and primary data from the longitudinal interviews with women also found </w:t>
      </w:r>
      <w:r w:rsidR="00780EAB" w:rsidRPr="47B6F9A7">
        <w:rPr>
          <w:rFonts w:ascii="Calibri" w:eastAsia="Calibri" w:hAnsi="Calibri" w:cs="Calibri"/>
        </w:rPr>
        <w:t xml:space="preserve">that multiple appointments in different locations created barriers to engagement </w:t>
      </w:r>
      <w:r w:rsidR="7EFE6666" w:rsidRPr="47B6F9A7">
        <w:rPr>
          <w:rFonts w:ascii="Calibri" w:eastAsia="Calibri" w:hAnsi="Calibri" w:cs="Calibri"/>
        </w:rPr>
        <w:t>(</w:t>
      </w:r>
      <w:r w:rsidR="00780EAB" w:rsidRPr="47B6F9A7">
        <w:rPr>
          <w:rFonts w:ascii="Calibri" w:eastAsia="Calibri" w:hAnsi="Calibri" w:cs="Calibri"/>
        </w:rPr>
        <w:t>including costs and time for travel</w:t>
      </w:r>
      <w:r w:rsidR="00233C11" w:rsidRPr="47B6F9A7">
        <w:rPr>
          <w:rFonts w:ascii="Calibri" w:eastAsia="Calibri" w:hAnsi="Calibri" w:cs="Calibri"/>
        </w:rPr>
        <w:t xml:space="preserve">, </w:t>
      </w:r>
      <w:r w:rsidR="00207AED" w:rsidRPr="47B6F9A7">
        <w:rPr>
          <w:rFonts w:ascii="Calibri" w:eastAsia="Calibri" w:hAnsi="Calibri" w:cs="Calibri"/>
        </w:rPr>
        <w:t>the logistics of</w:t>
      </w:r>
      <w:r w:rsidR="009565D1" w:rsidRPr="47B6F9A7">
        <w:rPr>
          <w:rFonts w:ascii="Calibri" w:eastAsia="Calibri" w:hAnsi="Calibri" w:cs="Calibri"/>
        </w:rPr>
        <w:t xml:space="preserve"> managing </w:t>
      </w:r>
      <w:r w:rsidR="009565D1" w:rsidRPr="47B6F9A7">
        <w:rPr>
          <w:rFonts w:ascii="Calibri" w:eastAsia="Calibri" w:hAnsi="Calibri" w:cs="Calibri"/>
        </w:rPr>
        <w:lastRenderedPageBreak/>
        <w:t>multiple appointments</w:t>
      </w:r>
      <w:r w:rsidR="00207AED" w:rsidRPr="47B6F9A7">
        <w:rPr>
          <w:rFonts w:ascii="Calibri" w:eastAsia="Calibri" w:hAnsi="Calibri" w:cs="Calibri"/>
        </w:rPr>
        <w:t xml:space="preserve"> </w:t>
      </w:r>
      <w:r w:rsidR="00780EAB" w:rsidRPr="47B6F9A7">
        <w:rPr>
          <w:rFonts w:ascii="Calibri" w:eastAsia="Calibri" w:hAnsi="Calibri" w:cs="Calibri"/>
        </w:rPr>
        <w:t xml:space="preserve"> and the physical demands of making multiple journeys whilst pregnant and following the birth</w:t>
      </w:r>
      <w:r w:rsidR="492F13B1" w:rsidRPr="47B6F9A7">
        <w:rPr>
          <w:rFonts w:ascii="Calibri" w:eastAsia="Calibri" w:hAnsi="Calibri" w:cs="Calibri"/>
        </w:rPr>
        <w:t>)</w:t>
      </w:r>
      <w:r w:rsidR="00780EAB" w:rsidRPr="47B6F9A7">
        <w:rPr>
          <w:rFonts w:ascii="Calibri" w:eastAsia="Calibri" w:hAnsi="Calibri" w:cs="Calibri"/>
        </w:rPr>
        <w:t>.</w:t>
      </w:r>
    </w:p>
    <w:p w14:paraId="708C2868" w14:textId="558EA58E" w:rsidR="007300BF" w:rsidRPr="00964D5D" w:rsidRDefault="007300BF" w:rsidP="47B6F9A7">
      <w:pPr>
        <w:spacing w:before="240" w:line="480" w:lineRule="auto"/>
        <w:jc w:val="both"/>
        <w:rPr>
          <w:rFonts w:ascii="Calibri" w:eastAsia="Calibri" w:hAnsi="Calibri" w:cs="Calibri"/>
        </w:rPr>
      </w:pPr>
      <w:r w:rsidRPr="47B6F9A7">
        <w:rPr>
          <w:rFonts w:ascii="Calibri" w:eastAsia="Calibri" w:hAnsi="Calibri" w:cs="Calibri"/>
        </w:rPr>
        <w:t xml:space="preserve">In </w:t>
      </w:r>
      <w:r w:rsidR="00964D5D" w:rsidRPr="47B6F9A7">
        <w:rPr>
          <w:rFonts w:ascii="Calibri" w:eastAsia="Calibri" w:hAnsi="Calibri" w:cs="Calibri"/>
        </w:rPr>
        <w:t>general,</w:t>
      </w:r>
      <w:r w:rsidRPr="47B6F9A7">
        <w:rPr>
          <w:rFonts w:ascii="Calibri" w:eastAsia="Calibri" w:hAnsi="Calibri" w:cs="Calibri"/>
        </w:rPr>
        <w:t xml:space="preserve"> </w:t>
      </w:r>
      <w:r w:rsidR="00780EAB" w:rsidRPr="47B6F9A7">
        <w:rPr>
          <w:rFonts w:ascii="Calibri" w:eastAsia="Calibri" w:hAnsi="Calibri" w:cs="Calibri"/>
        </w:rPr>
        <w:t xml:space="preserve">however, </w:t>
      </w:r>
      <w:r w:rsidRPr="47B6F9A7">
        <w:rPr>
          <w:rFonts w:ascii="Calibri" w:eastAsia="Calibri" w:hAnsi="Calibri" w:cs="Calibri"/>
        </w:rPr>
        <w:t xml:space="preserve">there was not a linear flow of causal links from problem theory to </w:t>
      </w:r>
      <w:r w:rsidR="00202DC2" w:rsidRPr="47B6F9A7">
        <w:rPr>
          <w:rFonts w:ascii="Calibri" w:eastAsia="Calibri" w:hAnsi="Calibri" w:cs="Calibri"/>
        </w:rPr>
        <w:t>outcome</w:t>
      </w:r>
      <w:r w:rsidR="008E05A0" w:rsidRPr="47B6F9A7">
        <w:rPr>
          <w:rFonts w:ascii="Calibri" w:eastAsia="Calibri" w:hAnsi="Calibri" w:cs="Calibri"/>
        </w:rPr>
        <w:t>,</w:t>
      </w:r>
      <w:r w:rsidRPr="47B6F9A7">
        <w:rPr>
          <w:rFonts w:ascii="Calibri" w:eastAsia="Calibri" w:hAnsi="Calibri" w:cs="Calibri"/>
        </w:rPr>
        <w:t xml:space="preserve"> reflecting the complexity of care pathways in </w:t>
      </w:r>
      <w:r w:rsidR="3740060D" w:rsidRPr="47B6F9A7">
        <w:rPr>
          <w:rFonts w:ascii="Calibri" w:eastAsia="Calibri" w:hAnsi="Calibri" w:cs="Calibri"/>
        </w:rPr>
        <w:t xml:space="preserve">the </w:t>
      </w:r>
      <w:r w:rsidR="00FA1A49" w:rsidRPr="47B6F9A7">
        <w:rPr>
          <w:rFonts w:ascii="Calibri" w:eastAsia="Calibri" w:hAnsi="Calibri" w:cs="Calibri"/>
        </w:rPr>
        <w:t>various social</w:t>
      </w:r>
      <w:r w:rsidRPr="47B6F9A7">
        <w:rPr>
          <w:rFonts w:ascii="Calibri" w:eastAsia="Calibri" w:hAnsi="Calibri" w:cs="Calibri"/>
        </w:rPr>
        <w:t xml:space="preserve"> and institutional contexts. </w:t>
      </w:r>
      <w:r w:rsidR="008577B5" w:rsidRPr="47B6F9A7">
        <w:rPr>
          <w:rFonts w:ascii="Calibri" w:eastAsia="Calibri" w:hAnsi="Calibri" w:cs="Calibri"/>
        </w:rPr>
        <w:t xml:space="preserve">Aspects in one area could impact across multiple other areas. </w:t>
      </w:r>
      <w:r w:rsidRPr="47B6F9A7">
        <w:rPr>
          <w:rFonts w:ascii="Calibri" w:eastAsia="Calibri" w:hAnsi="Calibri" w:cs="Calibri"/>
        </w:rPr>
        <w:t xml:space="preserve">For </w:t>
      </w:r>
      <w:r w:rsidR="00202DC2" w:rsidRPr="47B6F9A7">
        <w:rPr>
          <w:rFonts w:ascii="Calibri" w:eastAsia="Calibri" w:hAnsi="Calibri" w:cs="Calibri"/>
        </w:rPr>
        <w:t>example, organisational</w:t>
      </w:r>
      <w:r w:rsidRPr="47B6F9A7">
        <w:rPr>
          <w:rFonts w:ascii="Calibri" w:eastAsia="Calibri" w:hAnsi="Calibri" w:cs="Calibri"/>
        </w:rPr>
        <w:t xml:space="preserve"> culture could </w:t>
      </w:r>
      <w:r w:rsidR="00202DC2" w:rsidRPr="47B6F9A7">
        <w:rPr>
          <w:rFonts w:ascii="Calibri" w:eastAsia="Calibri" w:hAnsi="Calibri" w:cs="Calibri"/>
        </w:rPr>
        <w:t>contribute to a hostile care environment with</w:t>
      </w:r>
      <w:r w:rsidRPr="47B6F9A7">
        <w:rPr>
          <w:rFonts w:ascii="Calibri" w:eastAsia="Calibri" w:hAnsi="Calibri" w:cs="Calibri"/>
        </w:rPr>
        <w:t xml:space="preserve"> services organised in ways that mitigated against accessibility for women who live complex lives</w:t>
      </w:r>
      <w:r w:rsidR="225E7729" w:rsidRPr="47B6F9A7">
        <w:rPr>
          <w:rFonts w:ascii="Calibri" w:eastAsia="Calibri" w:hAnsi="Calibri" w:cs="Calibri"/>
        </w:rPr>
        <w:t>.</w:t>
      </w:r>
      <w:r w:rsidR="00AD24AF" w:rsidRPr="47B6F9A7">
        <w:rPr>
          <w:rFonts w:ascii="Calibri" w:eastAsia="Calibri" w:hAnsi="Calibri" w:cs="Calibri"/>
        </w:rPr>
        <w:t xml:space="preserve"> </w:t>
      </w:r>
      <w:r w:rsidR="32AF5808" w:rsidRPr="47B6F9A7">
        <w:rPr>
          <w:rFonts w:ascii="Calibri" w:eastAsia="Calibri" w:hAnsi="Calibri" w:cs="Calibri"/>
        </w:rPr>
        <w:t xml:space="preserve">Organisational level attributes </w:t>
      </w:r>
      <w:r w:rsidR="00B87F61" w:rsidRPr="47B6F9A7">
        <w:rPr>
          <w:rFonts w:ascii="Calibri" w:eastAsia="Calibri" w:hAnsi="Calibri" w:cs="Calibri"/>
        </w:rPr>
        <w:t>can also</w:t>
      </w:r>
      <w:r w:rsidR="008577B5" w:rsidRPr="47B6F9A7">
        <w:rPr>
          <w:rFonts w:ascii="Calibri" w:eastAsia="Calibri" w:hAnsi="Calibri" w:cs="Calibri"/>
        </w:rPr>
        <w:t xml:space="preserve"> impact </w:t>
      </w:r>
      <w:r w:rsidR="1CE3E805" w:rsidRPr="47B6F9A7">
        <w:rPr>
          <w:rFonts w:ascii="Calibri" w:eastAsia="Calibri" w:hAnsi="Calibri" w:cs="Calibri"/>
        </w:rPr>
        <w:t>the</w:t>
      </w:r>
      <w:r w:rsidR="008577B5" w:rsidRPr="47B6F9A7">
        <w:rPr>
          <w:rFonts w:ascii="Calibri" w:eastAsia="Calibri" w:hAnsi="Calibri" w:cs="Calibri"/>
        </w:rPr>
        <w:t xml:space="preserve"> provision of adequate staffing</w:t>
      </w:r>
      <w:r w:rsidR="474770E9" w:rsidRPr="47B6F9A7">
        <w:rPr>
          <w:rFonts w:ascii="Calibri" w:eastAsia="Calibri" w:hAnsi="Calibri" w:cs="Calibri"/>
        </w:rPr>
        <w:t>,</w:t>
      </w:r>
      <w:r w:rsidR="008577B5" w:rsidRPr="47B6F9A7">
        <w:rPr>
          <w:rFonts w:ascii="Calibri" w:eastAsia="Calibri" w:hAnsi="Calibri" w:cs="Calibri"/>
        </w:rPr>
        <w:t xml:space="preserve"> and </w:t>
      </w:r>
      <w:r w:rsidR="00B87F61" w:rsidRPr="47B6F9A7">
        <w:rPr>
          <w:rFonts w:ascii="Calibri" w:eastAsia="Calibri" w:hAnsi="Calibri" w:cs="Calibri"/>
        </w:rPr>
        <w:t>prioritisation (</w:t>
      </w:r>
      <w:r w:rsidR="008577B5" w:rsidRPr="47B6F9A7">
        <w:rPr>
          <w:rFonts w:ascii="Calibri" w:eastAsia="Calibri" w:hAnsi="Calibri" w:cs="Calibri"/>
        </w:rPr>
        <w:t>or not</w:t>
      </w:r>
      <w:r w:rsidR="39CF3388" w:rsidRPr="47B6F9A7">
        <w:rPr>
          <w:rFonts w:ascii="Calibri" w:eastAsia="Calibri" w:hAnsi="Calibri" w:cs="Calibri"/>
        </w:rPr>
        <w:t>)</w:t>
      </w:r>
      <w:r w:rsidR="008577B5" w:rsidRPr="47B6F9A7">
        <w:rPr>
          <w:rFonts w:ascii="Calibri" w:eastAsia="Calibri" w:hAnsi="Calibri" w:cs="Calibri"/>
        </w:rPr>
        <w:t xml:space="preserve"> of training of staff. </w:t>
      </w:r>
      <w:r w:rsidRPr="47B6F9A7">
        <w:rPr>
          <w:rFonts w:ascii="Calibri" w:eastAsia="Calibri" w:hAnsi="Calibri" w:cs="Calibri"/>
        </w:rPr>
        <w:t xml:space="preserve">An example </w:t>
      </w:r>
      <w:r w:rsidR="5168C8AB" w:rsidRPr="47B6F9A7">
        <w:rPr>
          <w:rFonts w:ascii="Calibri" w:eastAsia="Calibri" w:hAnsi="Calibri" w:cs="Calibri"/>
        </w:rPr>
        <w:t xml:space="preserve">discussed </w:t>
      </w:r>
      <w:r w:rsidRPr="47B6F9A7">
        <w:rPr>
          <w:rFonts w:ascii="Calibri" w:eastAsia="Calibri" w:hAnsi="Calibri" w:cs="Calibri"/>
        </w:rPr>
        <w:t xml:space="preserve">was that continuity of midwifery care from specialist midwives was </w:t>
      </w:r>
      <w:r w:rsidR="001329E3" w:rsidRPr="47B6F9A7">
        <w:rPr>
          <w:rFonts w:ascii="Calibri" w:eastAsia="Calibri" w:hAnsi="Calibri" w:cs="Calibri"/>
        </w:rPr>
        <w:t xml:space="preserve">generally </w:t>
      </w:r>
      <w:r w:rsidRPr="47B6F9A7">
        <w:rPr>
          <w:rFonts w:ascii="Calibri" w:eastAsia="Calibri" w:hAnsi="Calibri" w:cs="Calibri"/>
        </w:rPr>
        <w:t xml:space="preserve">viewed very positively by women (and the EACPG), </w:t>
      </w:r>
      <w:r w:rsidR="00202DC2" w:rsidRPr="47B6F9A7">
        <w:rPr>
          <w:rFonts w:ascii="Calibri" w:eastAsia="Calibri" w:hAnsi="Calibri" w:cs="Calibri"/>
        </w:rPr>
        <w:t xml:space="preserve">yet </w:t>
      </w:r>
      <w:r w:rsidRPr="47B6F9A7">
        <w:rPr>
          <w:rFonts w:ascii="Calibri" w:eastAsia="Calibri" w:hAnsi="Calibri" w:cs="Calibri"/>
        </w:rPr>
        <w:t xml:space="preserve">much good work could be undone when women then experienced stigmatising and negative attitudes from wider members of the maternity/ social care team, or when </w:t>
      </w:r>
      <w:r w:rsidR="009E1415" w:rsidRPr="47B6F9A7">
        <w:rPr>
          <w:rFonts w:ascii="Calibri" w:eastAsia="Calibri" w:hAnsi="Calibri" w:cs="Calibri"/>
        </w:rPr>
        <w:t>casual or careless breaches of confidence could re</w:t>
      </w:r>
      <w:r w:rsidR="79D2C213" w:rsidRPr="47B6F9A7">
        <w:rPr>
          <w:rFonts w:ascii="Calibri" w:eastAsia="Calibri" w:hAnsi="Calibri" w:cs="Calibri"/>
        </w:rPr>
        <w:t>-</w:t>
      </w:r>
      <w:r w:rsidR="009E1415" w:rsidRPr="47B6F9A7">
        <w:rPr>
          <w:rFonts w:ascii="Calibri" w:eastAsia="Calibri" w:hAnsi="Calibri" w:cs="Calibri"/>
        </w:rPr>
        <w:t xml:space="preserve">traumatise women. </w:t>
      </w:r>
      <w:r w:rsidR="008577B5" w:rsidRPr="47B6F9A7">
        <w:rPr>
          <w:rFonts w:ascii="Calibri" w:eastAsia="Calibri" w:hAnsi="Calibri" w:cs="Calibri"/>
        </w:rPr>
        <w:t>We found that t</w:t>
      </w:r>
      <w:r w:rsidR="00202DC2" w:rsidRPr="47B6F9A7">
        <w:rPr>
          <w:rFonts w:ascii="Calibri" w:eastAsia="Calibri" w:hAnsi="Calibri" w:cs="Calibri"/>
        </w:rPr>
        <w:t>here were wider organisational and service level requirements to create the context</w:t>
      </w:r>
      <w:r w:rsidR="008577B5" w:rsidRPr="47B6F9A7">
        <w:rPr>
          <w:rFonts w:ascii="Calibri" w:eastAsia="Calibri" w:hAnsi="Calibri" w:cs="Calibri"/>
        </w:rPr>
        <w:t xml:space="preserve">s (infrastructure and </w:t>
      </w:r>
      <w:r w:rsidR="00964D5D" w:rsidRPr="47B6F9A7">
        <w:rPr>
          <w:rFonts w:ascii="Calibri" w:eastAsia="Calibri" w:hAnsi="Calibri" w:cs="Calibri"/>
        </w:rPr>
        <w:t>resources) in</w:t>
      </w:r>
      <w:r w:rsidR="00202DC2" w:rsidRPr="47B6F9A7">
        <w:rPr>
          <w:rFonts w:ascii="Calibri" w:eastAsia="Calibri" w:hAnsi="Calibri" w:cs="Calibri"/>
        </w:rPr>
        <w:t xml:space="preserve"> which </w:t>
      </w:r>
      <w:r w:rsidR="008577B5" w:rsidRPr="47B6F9A7">
        <w:rPr>
          <w:rFonts w:ascii="Calibri" w:eastAsia="Calibri" w:hAnsi="Calibri" w:cs="Calibri"/>
        </w:rPr>
        <w:t xml:space="preserve">staff </w:t>
      </w:r>
      <w:r w:rsidR="00202DC2" w:rsidRPr="47B6F9A7">
        <w:rPr>
          <w:rFonts w:ascii="Calibri" w:eastAsia="Calibri" w:hAnsi="Calibri" w:cs="Calibri"/>
        </w:rPr>
        <w:t xml:space="preserve">were enabled </w:t>
      </w:r>
      <w:r w:rsidR="008577B5" w:rsidRPr="47B6F9A7">
        <w:rPr>
          <w:rFonts w:ascii="Calibri" w:eastAsia="Calibri" w:hAnsi="Calibri" w:cs="Calibri"/>
        </w:rPr>
        <w:t>to provide optimum care</w:t>
      </w:r>
      <w:r w:rsidR="2EFD23AF" w:rsidRPr="47B6F9A7">
        <w:rPr>
          <w:rFonts w:ascii="Calibri" w:eastAsia="Calibri" w:hAnsi="Calibri" w:cs="Calibri"/>
        </w:rPr>
        <w:t>,</w:t>
      </w:r>
      <w:r w:rsidR="008577B5" w:rsidRPr="47B6F9A7">
        <w:rPr>
          <w:rFonts w:ascii="Calibri" w:eastAsia="Calibri" w:hAnsi="Calibri" w:cs="Calibri"/>
        </w:rPr>
        <w:t xml:space="preserve"> and f</w:t>
      </w:r>
      <w:r w:rsidR="009E1415" w:rsidRPr="47B6F9A7">
        <w:rPr>
          <w:rFonts w:ascii="Calibri" w:eastAsia="Calibri" w:hAnsi="Calibri" w:cs="Calibri"/>
        </w:rPr>
        <w:t>or interventions and activities to have their intended effect</w:t>
      </w:r>
      <w:r w:rsidR="008577B5" w:rsidRPr="47B6F9A7">
        <w:rPr>
          <w:rFonts w:ascii="Calibri" w:eastAsia="Calibri" w:hAnsi="Calibri" w:cs="Calibri"/>
        </w:rPr>
        <w:t xml:space="preserve">.  </w:t>
      </w:r>
    </w:p>
    <w:p w14:paraId="3DDC8AFE" w14:textId="4630F035" w:rsidR="007300BF" w:rsidRPr="00964D5D" w:rsidRDefault="008577B5" w:rsidP="47B6F9A7">
      <w:pPr>
        <w:spacing w:before="240" w:line="480" w:lineRule="auto"/>
        <w:jc w:val="both"/>
        <w:rPr>
          <w:rFonts w:ascii="Calibri" w:eastAsia="Calibri" w:hAnsi="Calibri" w:cs="Calibri"/>
        </w:rPr>
      </w:pPr>
      <w:r w:rsidRPr="47B6F9A7">
        <w:rPr>
          <w:rFonts w:ascii="Calibri" w:eastAsia="Calibri" w:hAnsi="Calibri" w:cs="Calibri"/>
        </w:rPr>
        <w:t>As the T</w:t>
      </w:r>
      <w:r w:rsidR="6B5C6214" w:rsidRPr="47B6F9A7">
        <w:rPr>
          <w:rFonts w:ascii="Calibri" w:eastAsia="Calibri" w:hAnsi="Calibri" w:cs="Calibri"/>
        </w:rPr>
        <w:t>O</w:t>
      </w:r>
      <w:r w:rsidRPr="47B6F9A7">
        <w:rPr>
          <w:rFonts w:ascii="Calibri" w:eastAsia="Calibri" w:hAnsi="Calibri" w:cs="Calibri"/>
        </w:rPr>
        <w:t xml:space="preserve">C developed it became clear that </w:t>
      </w:r>
      <w:r w:rsidR="253CE736" w:rsidRPr="47B6F9A7">
        <w:rPr>
          <w:rFonts w:ascii="Calibri" w:eastAsia="Calibri" w:hAnsi="Calibri" w:cs="Calibri"/>
        </w:rPr>
        <w:t>most of</w:t>
      </w:r>
      <w:r w:rsidRPr="47B6F9A7">
        <w:rPr>
          <w:rFonts w:ascii="Calibri" w:eastAsia="Calibri" w:hAnsi="Calibri" w:cs="Calibri"/>
        </w:rPr>
        <w:t xml:space="preserve"> the key requirements for good care must be developed and supported at strategic, organisational and service levels rather that at the level of individual staff members. For example, for staff to practi</w:t>
      </w:r>
      <w:r w:rsidR="00E20F1F" w:rsidRPr="47B6F9A7">
        <w:rPr>
          <w:rFonts w:ascii="Calibri" w:eastAsia="Calibri" w:hAnsi="Calibri" w:cs="Calibri"/>
        </w:rPr>
        <w:t>s</w:t>
      </w:r>
      <w:r w:rsidRPr="47B6F9A7">
        <w:rPr>
          <w:rFonts w:ascii="Calibri" w:eastAsia="Calibri" w:hAnsi="Calibri" w:cs="Calibri"/>
        </w:rPr>
        <w:t>e relational based care</w:t>
      </w:r>
      <w:r w:rsidR="12662D36" w:rsidRPr="47B6F9A7">
        <w:rPr>
          <w:rFonts w:ascii="Calibri" w:eastAsia="Calibri" w:hAnsi="Calibri" w:cs="Calibri"/>
        </w:rPr>
        <w:t>,</w:t>
      </w:r>
      <w:r w:rsidRPr="47B6F9A7">
        <w:rPr>
          <w:rFonts w:ascii="Calibri" w:eastAsia="Calibri" w:hAnsi="Calibri" w:cs="Calibri"/>
        </w:rPr>
        <w:t xml:space="preserve"> organisational structures such as flexible clinic spaces must be provided</w:t>
      </w:r>
      <w:r w:rsidR="00FD3F53" w:rsidRPr="47B6F9A7">
        <w:rPr>
          <w:rFonts w:ascii="Calibri" w:eastAsia="Calibri" w:hAnsi="Calibri" w:cs="Calibri"/>
        </w:rPr>
        <w:t>,</w:t>
      </w:r>
      <w:r w:rsidRPr="47B6F9A7">
        <w:rPr>
          <w:rFonts w:ascii="Calibri" w:eastAsia="Calibri" w:hAnsi="Calibri" w:cs="Calibri"/>
        </w:rPr>
        <w:t xml:space="preserve"> and models of care that enable continuity of care must be developed and supported at service and strategic levels. Staff </w:t>
      </w:r>
      <w:r w:rsidR="00FA1A49" w:rsidRPr="47B6F9A7">
        <w:rPr>
          <w:rFonts w:ascii="Calibri" w:eastAsia="Calibri" w:hAnsi="Calibri" w:cs="Calibri"/>
        </w:rPr>
        <w:t>working within</w:t>
      </w:r>
      <w:r w:rsidRPr="47B6F9A7">
        <w:rPr>
          <w:rFonts w:ascii="Calibri" w:eastAsia="Calibri" w:hAnsi="Calibri" w:cs="Calibri"/>
        </w:rPr>
        <w:t xml:space="preserve"> a rigid service infrastructure</w:t>
      </w:r>
      <w:r w:rsidR="5CC57101" w:rsidRPr="47B6F9A7">
        <w:rPr>
          <w:rFonts w:ascii="Calibri" w:eastAsia="Calibri" w:hAnsi="Calibri" w:cs="Calibri"/>
        </w:rPr>
        <w:t>,</w:t>
      </w:r>
      <w:r w:rsidRPr="47B6F9A7">
        <w:rPr>
          <w:rFonts w:ascii="Calibri" w:eastAsia="Calibri" w:hAnsi="Calibri" w:cs="Calibri"/>
        </w:rPr>
        <w:t xml:space="preserve"> that did not facilitate the flexibility needed for person centred </w:t>
      </w:r>
      <w:r w:rsidR="71CBD80B" w:rsidRPr="47B6F9A7">
        <w:rPr>
          <w:rFonts w:ascii="Calibri" w:eastAsia="Calibri" w:hAnsi="Calibri" w:cs="Calibri"/>
        </w:rPr>
        <w:t xml:space="preserve">care, </w:t>
      </w:r>
      <w:r w:rsidRPr="47B6F9A7">
        <w:rPr>
          <w:rFonts w:ascii="Calibri" w:eastAsia="Calibri" w:hAnsi="Calibri" w:cs="Calibri"/>
        </w:rPr>
        <w:t xml:space="preserve">could not sustain relational based care. </w:t>
      </w:r>
    </w:p>
    <w:p w14:paraId="0D87871A" w14:textId="7FCE4D0F" w:rsidR="008C2F71" w:rsidRPr="003C3897" w:rsidRDefault="003C3897" w:rsidP="47B6F9A7">
      <w:pPr>
        <w:spacing w:before="240" w:line="480" w:lineRule="auto"/>
        <w:jc w:val="both"/>
        <w:rPr>
          <w:rFonts w:ascii="Calibri" w:eastAsia="Calibri" w:hAnsi="Calibri" w:cs="Calibri"/>
          <w:u w:val="single"/>
        </w:rPr>
      </w:pPr>
      <w:r w:rsidRPr="47B6F9A7">
        <w:rPr>
          <w:rFonts w:ascii="Calibri" w:eastAsia="Calibri" w:hAnsi="Calibri" w:cs="Calibri"/>
          <w:u w:val="single"/>
        </w:rPr>
        <w:t xml:space="preserve">5. </w:t>
      </w:r>
      <w:r w:rsidR="008C2F71" w:rsidRPr="47B6F9A7">
        <w:rPr>
          <w:rFonts w:ascii="Calibri" w:eastAsia="Calibri" w:hAnsi="Calibri" w:cs="Calibri"/>
          <w:u w:val="single"/>
        </w:rPr>
        <w:t>Key requirements</w:t>
      </w:r>
    </w:p>
    <w:p w14:paraId="22C06126" w14:textId="77777777" w:rsidR="00240599" w:rsidRDefault="00562D1C" w:rsidP="47B6F9A7">
      <w:pPr>
        <w:spacing w:line="480" w:lineRule="auto"/>
        <w:jc w:val="both"/>
        <w:rPr>
          <w:rFonts w:ascii="Calibri" w:eastAsia="Calibri" w:hAnsi="Calibri" w:cs="Calibri"/>
        </w:rPr>
      </w:pPr>
      <w:r w:rsidRPr="47B6F9A7">
        <w:rPr>
          <w:rFonts w:ascii="Calibri" w:eastAsia="Calibri" w:hAnsi="Calibri" w:cs="Calibri"/>
        </w:rPr>
        <w:lastRenderedPageBreak/>
        <w:t xml:space="preserve">We </w:t>
      </w:r>
      <w:r w:rsidR="00713B80" w:rsidRPr="47B6F9A7">
        <w:rPr>
          <w:rFonts w:ascii="Calibri" w:eastAsia="Calibri" w:hAnsi="Calibri" w:cs="Calibri"/>
        </w:rPr>
        <w:t>identified eight key r</w:t>
      </w:r>
      <w:r w:rsidR="007859A2" w:rsidRPr="47B6F9A7">
        <w:rPr>
          <w:rFonts w:ascii="Calibri" w:eastAsia="Calibri" w:hAnsi="Calibri" w:cs="Calibri"/>
        </w:rPr>
        <w:t>equirements</w:t>
      </w:r>
      <w:r w:rsidR="00713B80" w:rsidRPr="47B6F9A7">
        <w:rPr>
          <w:rFonts w:ascii="Calibri" w:eastAsia="Calibri" w:hAnsi="Calibri" w:cs="Calibri"/>
        </w:rPr>
        <w:t xml:space="preserve"> </w:t>
      </w:r>
      <w:r w:rsidRPr="47B6F9A7">
        <w:rPr>
          <w:rFonts w:ascii="Calibri" w:eastAsia="Calibri" w:hAnsi="Calibri" w:cs="Calibri"/>
        </w:rPr>
        <w:t>to be fulfilled to achieve the desired outcomes</w:t>
      </w:r>
      <w:r w:rsidR="6CDA0748" w:rsidRPr="47B6F9A7">
        <w:rPr>
          <w:rFonts w:ascii="Calibri" w:eastAsia="Calibri" w:hAnsi="Calibri" w:cs="Calibri"/>
        </w:rPr>
        <w:t xml:space="preserve"> and</w:t>
      </w:r>
      <w:r w:rsidR="00713B80" w:rsidRPr="47B6F9A7">
        <w:rPr>
          <w:rFonts w:ascii="Calibri" w:eastAsia="Calibri" w:hAnsi="Calibri" w:cs="Calibri"/>
        </w:rPr>
        <w:t xml:space="preserve"> </w:t>
      </w:r>
      <w:r w:rsidRPr="47B6F9A7">
        <w:rPr>
          <w:rFonts w:ascii="Calibri" w:eastAsia="Calibri" w:hAnsi="Calibri" w:cs="Calibri"/>
        </w:rPr>
        <w:t xml:space="preserve">these are </w:t>
      </w:r>
      <w:r w:rsidR="00713B80" w:rsidRPr="47B6F9A7">
        <w:rPr>
          <w:rFonts w:ascii="Calibri" w:eastAsia="Calibri" w:hAnsi="Calibri" w:cs="Calibri"/>
        </w:rPr>
        <w:t xml:space="preserve">depicted in </w:t>
      </w:r>
      <w:r w:rsidR="11413826" w:rsidRPr="47B6F9A7">
        <w:rPr>
          <w:rFonts w:ascii="Calibri" w:eastAsia="Calibri" w:hAnsi="Calibri" w:cs="Calibri"/>
        </w:rPr>
        <w:t xml:space="preserve">the overall </w:t>
      </w:r>
      <w:r w:rsidR="3EA852B1" w:rsidRPr="47B6F9A7">
        <w:rPr>
          <w:rFonts w:ascii="Calibri" w:eastAsia="Calibri" w:hAnsi="Calibri" w:cs="Calibri"/>
        </w:rPr>
        <w:t>TOC, Figure</w:t>
      </w:r>
      <w:r w:rsidR="00713B80" w:rsidRPr="47B6F9A7">
        <w:rPr>
          <w:rFonts w:ascii="Calibri" w:eastAsia="Calibri" w:hAnsi="Calibri" w:cs="Calibri"/>
        </w:rPr>
        <w:t xml:space="preserve"> 1.  </w:t>
      </w:r>
    </w:p>
    <w:p w14:paraId="6A223D26" w14:textId="77777777" w:rsidR="00240599" w:rsidRDefault="00240599" w:rsidP="47B6F9A7">
      <w:pPr>
        <w:spacing w:line="480" w:lineRule="auto"/>
        <w:jc w:val="both"/>
        <w:rPr>
          <w:rFonts w:ascii="Calibri" w:eastAsia="Calibri" w:hAnsi="Calibri" w:cs="Calibri"/>
        </w:rPr>
      </w:pPr>
      <w:r>
        <w:rPr>
          <w:rFonts w:ascii="Calibri" w:eastAsia="Calibri" w:hAnsi="Calibri" w:cs="Calibri"/>
        </w:rPr>
        <w:t>Insert Figure 1 around here</w:t>
      </w:r>
    </w:p>
    <w:p w14:paraId="08E72510" w14:textId="0BF366AE" w:rsidR="007859A2" w:rsidRPr="003C3897" w:rsidRDefault="00713B80" w:rsidP="47B6F9A7">
      <w:pPr>
        <w:spacing w:line="480" w:lineRule="auto"/>
        <w:jc w:val="both"/>
        <w:rPr>
          <w:rFonts w:ascii="Calibri" w:eastAsia="Calibri" w:hAnsi="Calibri" w:cs="Calibri"/>
        </w:rPr>
      </w:pPr>
      <w:r w:rsidRPr="47B6F9A7">
        <w:rPr>
          <w:rFonts w:ascii="Calibri" w:eastAsia="Calibri" w:hAnsi="Calibri" w:cs="Calibri"/>
        </w:rPr>
        <w:t>Within each key re</w:t>
      </w:r>
      <w:r w:rsidR="007859A2" w:rsidRPr="47B6F9A7">
        <w:rPr>
          <w:rFonts w:ascii="Calibri" w:eastAsia="Calibri" w:hAnsi="Calibri" w:cs="Calibri"/>
        </w:rPr>
        <w:t>quirement</w:t>
      </w:r>
      <w:r w:rsidR="517CA282" w:rsidRPr="47B6F9A7">
        <w:rPr>
          <w:rFonts w:ascii="Calibri" w:eastAsia="Calibri" w:hAnsi="Calibri" w:cs="Calibri"/>
        </w:rPr>
        <w:t>,</w:t>
      </w:r>
      <w:r w:rsidRPr="47B6F9A7">
        <w:rPr>
          <w:rFonts w:ascii="Calibri" w:eastAsia="Calibri" w:hAnsi="Calibri" w:cs="Calibri"/>
        </w:rPr>
        <w:t xml:space="preserve"> there are one or more </w:t>
      </w:r>
      <w:r w:rsidR="00562D1C" w:rsidRPr="47B6F9A7">
        <w:rPr>
          <w:rFonts w:ascii="Calibri" w:eastAsia="Calibri" w:hAnsi="Calibri" w:cs="Calibri"/>
        </w:rPr>
        <w:t xml:space="preserve">specific activities or interventions </w:t>
      </w:r>
      <w:r w:rsidRPr="47B6F9A7">
        <w:rPr>
          <w:rFonts w:ascii="Calibri" w:eastAsia="Calibri" w:hAnsi="Calibri" w:cs="Calibri"/>
        </w:rPr>
        <w:t>for services and practice</w:t>
      </w:r>
      <w:r w:rsidR="7DEFDE5E" w:rsidRPr="47B6F9A7">
        <w:rPr>
          <w:rFonts w:ascii="Calibri" w:eastAsia="Calibri" w:hAnsi="Calibri" w:cs="Calibri"/>
        </w:rPr>
        <w:t xml:space="preserve"> that are needed</w:t>
      </w:r>
      <w:r w:rsidR="00562D1C" w:rsidRPr="47B6F9A7">
        <w:rPr>
          <w:rFonts w:ascii="Calibri" w:eastAsia="Calibri" w:hAnsi="Calibri" w:cs="Calibri"/>
        </w:rPr>
        <w:t xml:space="preserve"> to </w:t>
      </w:r>
      <w:r w:rsidR="003249CC" w:rsidRPr="47B6F9A7">
        <w:rPr>
          <w:rFonts w:ascii="Calibri" w:eastAsia="Calibri" w:hAnsi="Calibri" w:cs="Calibri"/>
        </w:rPr>
        <w:t xml:space="preserve">fulfil the requirement and produce </w:t>
      </w:r>
      <w:r w:rsidR="00562D1C" w:rsidRPr="47B6F9A7">
        <w:rPr>
          <w:rFonts w:ascii="Calibri" w:eastAsia="Calibri" w:hAnsi="Calibri" w:cs="Calibri"/>
        </w:rPr>
        <w:t>optimum care pathways</w:t>
      </w:r>
      <w:r w:rsidRPr="47B6F9A7">
        <w:rPr>
          <w:rFonts w:ascii="Calibri" w:eastAsia="Calibri" w:hAnsi="Calibri" w:cs="Calibri"/>
        </w:rPr>
        <w:t xml:space="preserve">.  </w:t>
      </w:r>
      <w:r w:rsidR="00562D1C" w:rsidRPr="47B6F9A7">
        <w:rPr>
          <w:rFonts w:ascii="Calibri" w:eastAsia="Calibri" w:hAnsi="Calibri" w:cs="Calibri"/>
        </w:rPr>
        <w:t xml:space="preserve">Most of the </w:t>
      </w:r>
      <w:r w:rsidRPr="47B6F9A7">
        <w:rPr>
          <w:rFonts w:ascii="Calibri" w:eastAsia="Calibri" w:hAnsi="Calibri" w:cs="Calibri"/>
        </w:rPr>
        <w:t xml:space="preserve">key </w:t>
      </w:r>
      <w:r w:rsidR="00562D1C" w:rsidRPr="47B6F9A7">
        <w:rPr>
          <w:rFonts w:ascii="Calibri" w:eastAsia="Calibri" w:hAnsi="Calibri" w:cs="Calibri"/>
        </w:rPr>
        <w:t xml:space="preserve">requirements </w:t>
      </w:r>
      <w:r w:rsidRPr="47B6F9A7">
        <w:rPr>
          <w:rFonts w:ascii="Calibri" w:eastAsia="Calibri" w:hAnsi="Calibri" w:cs="Calibri"/>
        </w:rPr>
        <w:t xml:space="preserve">are </w:t>
      </w:r>
      <w:r w:rsidR="00562D1C" w:rsidRPr="47B6F9A7">
        <w:rPr>
          <w:rFonts w:ascii="Calibri" w:eastAsia="Calibri" w:hAnsi="Calibri" w:cs="Calibri"/>
        </w:rPr>
        <w:t xml:space="preserve">targeted </w:t>
      </w:r>
      <w:r w:rsidRPr="47B6F9A7">
        <w:rPr>
          <w:rFonts w:ascii="Calibri" w:eastAsia="Calibri" w:hAnsi="Calibri" w:cs="Calibri"/>
        </w:rPr>
        <w:t>at the organisational and strategic level</w:t>
      </w:r>
      <w:r w:rsidR="00562D1C" w:rsidRPr="47B6F9A7">
        <w:rPr>
          <w:rFonts w:ascii="Calibri" w:eastAsia="Calibri" w:hAnsi="Calibri" w:cs="Calibri"/>
        </w:rPr>
        <w:t xml:space="preserve"> or </w:t>
      </w:r>
      <w:r w:rsidRPr="47B6F9A7">
        <w:rPr>
          <w:rFonts w:ascii="Calibri" w:eastAsia="Calibri" w:hAnsi="Calibri" w:cs="Calibri"/>
        </w:rPr>
        <w:t>service level</w:t>
      </w:r>
      <w:r w:rsidR="00562D1C" w:rsidRPr="47B6F9A7">
        <w:rPr>
          <w:rFonts w:ascii="Calibri" w:eastAsia="Calibri" w:hAnsi="Calibri" w:cs="Calibri"/>
        </w:rPr>
        <w:t>, only</w:t>
      </w:r>
      <w:r w:rsidRPr="47B6F9A7">
        <w:rPr>
          <w:rFonts w:ascii="Calibri" w:eastAsia="Calibri" w:hAnsi="Calibri" w:cs="Calibri"/>
        </w:rPr>
        <w:t xml:space="preserve"> two are directed at</w:t>
      </w:r>
      <w:r w:rsidR="00562D1C" w:rsidRPr="47B6F9A7">
        <w:rPr>
          <w:rFonts w:ascii="Calibri" w:eastAsia="Calibri" w:hAnsi="Calibri" w:cs="Calibri"/>
        </w:rPr>
        <w:t xml:space="preserve"> the level of</w:t>
      </w:r>
      <w:r w:rsidRPr="47B6F9A7">
        <w:rPr>
          <w:rFonts w:ascii="Calibri" w:eastAsia="Calibri" w:hAnsi="Calibri" w:cs="Calibri"/>
        </w:rPr>
        <w:t xml:space="preserve"> individual staff</w:t>
      </w:r>
      <w:r w:rsidR="00563B48" w:rsidRPr="47B6F9A7">
        <w:rPr>
          <w:rFonts w:ascii="Calibri" w:eastAsia="Calibri" w:hAnsi="Calibri" w:cs="Calibri"/>
        </w:rPr>
        <w:t xml:space="preserve">. </w:t>
      </w:r>
      <w:r w:rsidRPr="47B6F9A7">
        <w:rPr>
          <w:rFonts w:ascii="Calibri" w:eastAsia="Calibri" w:hAnsi="Calibri" w:cs="Calibri"/>
        </w:rPr>
        <w:t xml:space="preserve"> </w:t>
      </w:r>
      <w:r w:rsidR="00563B48" w:rsidRPr="47B6F9A7">
        <w:rPr>
          <w:rFonts w:ascii="Calibri" w:eastAsia="Calibri" w:hAnsi="Calibri" w:cs="Calibri"/>
        </w:rPr>
        <w:t xml:space="preserve">The following section summarises the key requirements, </w:t>
      </w:r>
      <w:r w:rsidR="5DD9E212" w:rsidRPr="47B6F9A7">
        <w:rPr>
          <w:rFonts w:ascii="Calibri" w:eastAsia="Calibri" w:hAnsi="Calibri" w:cs="Calibri"/>
        </w:rPr>
        <w:t xml:space="preserve">with </w:t>
      </w:r>
      <w:r w:rsidR="00563B48" w:rsidRPr="47B6F9A7">
        <w:rPr>
          <w:rFonts w:ascii="Calibri" w:eastAsia="Calibri" w:hAnsi="Calibri" w:cs="Calibri"/>
        </w:rPr>
        <w:t xml:space="preserve">a description of the specific activities and interventions and supporting evidence </w:t>
      </w:r>
      <w:r w:rsidR="1ACC1404" w:rsidRPr="47B6F9A7">
        <w:rPr>
          <w:rFonts w:ascii="Calibri" w:eastAsia="Calibri" w:hAnsi="Calibri" w:cs="Calibri"/>
        </w:rPr>
        <w:t>being</w:t>
      </w:r>
      <w:r w:rsidR="00563B48" w:rsidRPr="47B6F9A7">
        <w:rPr>
          <w:rFonts w:ascii="Calibri" w:eastAsia="Calibri" w:hAnsi="Calibri" w:cs="Calibri"/>
        </w:rPr>
        <w:t xml:space="preserve"> provided in </w:t>
      </w:r>
      <w:r w:rsidR="00B1589D">
        <w:rPr>
          <w:rFonts w:ascii="Calibri" w:eastAsia="Calibri" w:hAnsi="Calibri" w:cs="Calibri"/>
        </w:rPr>
        <w:t xml:space="preserve">Additional </w:t>
      </w:r>
      <w:r w:rsidR="00563B48" w:rsidRPr="47B6F9A7">
        <w:rPr>
          <w:rFonts w:ascii="Calibri" w:eastAsia="Calibri" w:hAnsi="Calibri" w:cs="Calibri"/>
        </w:rPr>
        <w:t>table 1.</w:t>
      </w:r>
    </w:p>
    <w:p w14:paraId="18346E08" w14:textId="4A3B01F7" w:rsidR="00713B80" w:rsidRPr="003C3897" w:rsidRDefault="007859A2" w:rsidP="47B6F9A7">
      <w:pPr>
        <w:spacing w:line="480" w:lineRule="auto"/>
        <w:jc w:val="both"/>
        <w:rPr>
          <w:rFonts w:ascii="Calibri" w:eastAsia="Calibri" w:hAnsi="Calibri" w:cs="Calibri"/>
        </w:rPr>
      </w:pPr>
      <w:r w:rsidRPr="47B6F9A7">
        <w:rPr>
          <w:rFonts w:ascii="Calibri" w:eastAsia="Calibri" w:hAnsi="Calibri" w:cs="Calibri"/>
          <w:b/>
          <w:bCs/>
        </w:rPr>
        <w:t>System/ organisation level</w:t>
      </w:r>
      <w:r w:rsidR="00F13EC2" w:rsidRPr="47B6F9A7">
        <w:rPr>
          <w:rFonts w:ascii="Calibri" w:eastAsia="Calibri" w:hAnsi="Calibri" w:cs="Calibri"/>
          <w:b/>
          <w:bCs/>
        </w:rPr>
        <w:t>.</w:t>
      </w:r>
      <w:r w:rsidR="00F13EC2" w:rsidRPr="47B6F9A7">
        <w:rPr>
          <w:rFonts w:ascii="Calibri" w:eastAsia="Calibri" w:hAnsi="Calibri" w:cs="Calibri"/>
        </w:rPr>
        <w:t xml:space="preserve"> </w:t>
      </w:r>
    </w:p>
    <w:p w14:paraId="4221D497" w14:textId="67A2D0F1" w:rsidR="00713B80" w:rsidRPr="003C3897" w:rsidRDefault="00F13EC2" w:rsidP="47B6F9A7">
      <w:pPr>
        <w:spacing w:line="480" w:lineRule="auto"/>
        <w:jc w:val="both"/>
        <w:rPr>
          <w:rFonts w:ascii="Calibri" w:eastAsia="Calibri" w:hAnsi="Calibri" w:cs="Calibri"/>
        </w:rPr>
      </w:pPr>
      <w:r w:rsidRPr="47B6F9A7">
        <w:rPr>
          <w:rFonts w:ascii="Calibri" w:eastAsia="Calibri" w:hAnsi="Calibri" w:cs="Calibri"/>
        </w:rPr>
        <w:t>The T</w:t>
      </w:r>
      <w:r w:rsidR="7349BB43" w:rsidRPr="47B6F9A7">
        <w:rPr>
          <w:rFonts w:ascii="Calibri" w:eastAsia="Calibri" w:hAnsi="Calibri" w:cs="Calibri"/>
        </w:rPr>
        <w:t>O</w:t>
      </w:r>
      <w:r w:rsidRPr="47B6F9A7">
        <w:rPr>
          <w:rFonts w:ascii="Calibri" w:eastAsia="Calibri" w:hAnsi="Calibri" w:cs="Calibri"/>
        </w:rPr>
        <w:t xml:space="preserve">C </w:t>
      </w:r>
      <w:r w:rsidR="006C41FB" w:rsidRPr="47B6F9A7">
        <w:rPr>
          <w:rFonts w:ascii="Calibri" w:eastAsia="Calibri" w:hAnsi="Calibri" w:cs="Calibri"/>
        </w:rPr>
        <w:t>suggests</w:t>
      </w:r>
      <w:r w:rsidRPr="47B6F9A7">
        <w:rPr>
          <w:rFonts w:ascii="Calibri" w:eastAsia="Calibri" w:hAnsi="Calibri" w:cs="Calibri"/>
        </w:rPr>
        <w:t xml:space="preserve"> that care delivery </w:t>
      </w:r>
      <w:r w:rsidR="002A0ED6" w:rsidRPr="47B6F9A7">
        <w:rPr>
          <w:rFonts w:ascii="Calibri" w:eastAsia="Calibri" w:hAnsi="Calibri" w:cs="Calibri"/>
        </w:rPr>
        <w:t xml:space="preserve">cannot be improved without strategic level buy-in to agree priorities and ensure resources are available to enable </w:t>
      </w:r>
      <w:r w:rsidR="18B9228E" w:rsidRPr="47B6F9A7">
        <w:rPr>
          <w:rFonts w:ascii="Calibri" w:eastAsia="Calibri" w:hAnsi="Calibri" w:cs="Calibri"/>
        </w:rPr>
        <w:t>all</w:t>
      </w:r>
      <w:r w:rsidR="002A0ED6" w:rsidRPr="47B6F9A7">
        <w:rPr>
          <w:rFonts w:ascii="Calibri" w:eastAsia="Calibri" w:hAnsi="Calibri" w:cs="Calibri"/>
        </w:rPr>
        <w:t xml:space="preserve"> the other key requirements, activities and interventions. Policy makers, service directors etc</w:t>
      </w:r>
      <w:r w:rsidR="08E98613" w:rsidRPr="47B6F9A7">
        <w:rPr>
          <w:rFonts w:ascii="Calibri" w:eastAsia="Calibri" w:hAnsi="Calibri" w:cs="Calibri"/>
        </w:rPr>
        <w:t>.</w:t>
      </w:r>
      <w:r w:rsidR="002A0ED6" w:rsidRPr="47B6F9A7">
        <w:rPr>
          <w:rFonts w:ascii="Calibri" w:eastAsia="Calibri" w:hAnsi="Calibri" w:cs="Calibri"/>
        </w:rPr>
        <w:t xml:space="preserve"> must work together</w:t>
      </w:r>
      <w:r w:rsidR="412CF542" w:rsidRPr="47B6F9A7">
        <w:rPr>
          <w:rFonts w:ascii="Calibri" w:eastAsia="Calibri" w:hAnsi="Calibri" w:cs="Calibri"/>
        </w:rPr>
        <w:t>,</w:t>
      </w:r>
      <w:r w:rsidR="002A0ED6" w:rsidRPr="47B6F9A7">
        <w:rPr>
          <w:rFonts w:ascii="Calibri" w:eastAsia="Calibri" w:hAnsi="Calibri" w:cs="Calibri"/>
        </w:rPr>
        <w:t xml:space="preserve"> engaging with the f</w:t>
      </w:r>
      <w:r w:rsidR="006C41FB" w:rsidRPr="47B6F9A7">
        <w:rPr>
          <w:rFonts w:ascii="Calibri" w:eastAsia="Calibri" w:hAnsi="Calibri" w:cs="Calibri"/>
        </w:rPr>
        <w:t xml:space="preserve">ollowing </w:t>
      </w:r>
      <w:r w:rsidR="002A0ED6" w:rsidRPr="47B6F9A7">
        <w:rPr>
          <w:rFonts w:ascii="Calibri" w:eastAsia="Calibri" w:hAnsi="Calibri" w:cs="Calibri"/>
        </w:rPr>
        <w:t>three key requirements to support subsequent requirements</w:t>
      </w:r>
      <w:r w:rsidR="6A628548" w:rsidRPr="47B6F9A7">
        <w:rPr>
          <w:rFonts w:ascii="Calibri" w:eastAsia="Calibri" w:hAnsi="Calibri" w:cs="Calibri"/>
        </w:rPr>
        <w:t>,</w:t>
      </w:r>
      <w:r w:rsidR="002A0ED6" w:rsidRPr="47B6F9A7">
        <w:rPr>
          <w:rFonts w:ascii="Calibri" w:eastAsia="Calibri" w:hAnsi="Calibri" w:cs="Calibri"/>
        </w:rPr>
        <w:t xml:space="preserve"> and ultimately achieve desired outcomes. Without this high level buy in, understanding and consensus</w:t>
      </w:r>
      <w:r w:rsidR="57BBCEFC" w:rsidRPr="47B6F9A7">
        <w:rPr>
          <w:rFonts w:ascii="Calibri" w:eastAsia="Calibri" w:hAnsi="Calibri" w:cs="Calibri"/>
        </w:rPr>
        <w:t>,</w:t>
      </w:r>
      <w:r w:rsidR="002A0ED6" w:rsidRPr="47B6F9A7">
        <w:rPr>
          <w:rFonts w:ascii="Calibri" w:eastAsia="Calibri" w:hAnsi="Calibri" w:cs="Calibri"/>
        </w:rPr>
        <w:t xml:space="preserve"> services are more likely to be fragmented</w:t>
      </w:r>
      <w:r w:rsidR="2862FBA7" w:rsidRPr="47B6F9A7">
        <w:rPr>
          <w:rFonts w:ascii="Calibri" w:eastAsia="Calibri" w:hAnsi="Calibri" w:cs="Calibri"/>
        </w:rPr>
        <w:t xml:space="preserve"> with</w:t>
      </w:r>
      <w:r w:rsidR="002A0ED6" w:rsidRPr="47B6F9A7">
        <w:rPr>
          <w:rFonts w:ascii="Calibri" w:eastAsia="Calibri" w:hAnsi="Calibri" w:cs="Calibri"/>
        </w:rPr>
        <w:t xml:space="preserve"> differing priorities and objectives. </w:t>
      </w:r>
    </w:p>
    <w:p w14:paraId="08DE0228" w14:textId="3F76FBB5" w:rsidR="007859A2" w:rsidRPr="003C3897" w:rsidRDefault="0D0C94F7" w:rsidP="47B6F9A7">
      <w:pPr>
        <w:spacing w:line="480" w:lineRule="auto"/>
        <w:jc w:val="both"/>
        <w:rPr>
          <w:rFonts w:ascii="Calibri" w:eastAsia="Calibri" w:hAnsi="Calibri" w:cs="Calibri"/>
          <w:i/>
          <w:iCs/>
        </w:rPr>
      </w:pPr>
      <w:r w:rsidRPr="47B6F9A7">
        <w:rPr>
          <w:rFonts w:ascii="Calibri" w:eastAsia="Calibri" w:hAnsi="Calibri" w:cs="Calibri"/>
          <w:i/>
          <w:iCs/>
        </w:rPr>
        <w:t xml:space="preserve">Key requirement </w:t>
      </w:r>
      <w:r w:rsidR="0011727C" w:rsidRPr="47B6F9A7">
        <w:rPr>
          <w:rFonts w:ascii="Calibri" w:eastAsia="Calibri" w:hAnsi="Calibri" w:cs="Calibri"/>
          <w:i/>
          <w:iCs/>
        </w:rPr>
        <w:t xml:space="preserve">1: </w:t>
      </w:r>
      <w:r w:rsidR="003D3C2A" w:rsidRPr="47B6F9A7">
        <w:rPr>
          <w:rFonts w:ascii="Calibri" w:eastAsia="Calibri" w:hAnsi="Calibri" w:cs="Calibri"/>
          <w:i/>
          <w:iCs/>
        </w:rPr>
        <w:t>A</w:t>
      </w:r>
      <w:r w:rsidR="0011727C" w:rsidRPr="47B6F9A7">
        <w:rPr>
          <w:rFonts w:ascii="Calibri" w:eastAsia="Calibri" w:hAnsi="Calibri" w:cs="Calibri"/>
          <w:i/>
          <w:iCs/>
        </w:rPr>
        <w:t xml:space="preserve">ll </w:t>
      </w:r>
      <w:r w:rsidR="00563B48" w:rsidRPr="47B6F9A7">
        <w:rPr>
          <w:rFonts w:ascii="Calibri" w:eastAsia="Calibri" w:hAnsi="Calibri" w:cs="Calibri"/>
          <w:i/>
          <w:iCs/>
        </w:rPr>
        <w:t>systems</w:t>
      </w:r>
      <w:r w:rsidR="0011727C" w:rsidRPr="47B6F9A7">
        <w:rPr>
          <w:rFonts w:ascii="Calibri" w:eastAsia="Calibri" w:hAnsi="Calibri" w:cs="Calibri"/>
          <w:i/>
          <w:iCs/>
        </w:rPr>
        <w:t xml:space="preserve"> and services are person </w:t>
      </w:r>
      <w:r w:rsidR="00F31143" w:rsidRPr="47B6F9A7">
        <w:rPr>
          <w:rFonts w:ascii="Calibri" w:eastAsia="Calibri" w:hAnsi="Calibri" w:cs="Calibri"/>
          <w:i/>
          <w:iCs/>
        </w:rPr>
        <w:t>centred,</w:t>
      </w:r>
      <w:r w:rsidR="0011727C" w:rsidRPr="47B6F9A7">
        <w:rPr>
          <w:rFonts w:ascii="Calibri" w:eastAsia="Calibri" w:hAnsi="Calibri" w:cs="Calibri"/>
          <w:i/>
          <w:iCs/>
        </w:rPr>
        <w:t xml:space="preserve"> and trauma informed.</w:t>
      </w:r>
    </w:p>
    <w:p w14:paraId="113B984E" w14:textId="564278F2" w:rsidR="007276D9" w:rsidRDefault="007276D9" w:rsidP="47B6F9A7">
      <w:pPr>
        <w:spacing w:line="480" w:lineRule="auto"/>
        <w:jc w:val="both"/>
        <w:rPr>
          <w:rFonts w:ascii="Calibri" w:eastAsia="Calibri" w:hAnsi="Calibri" w:cs="Calibri"/>
        </w:rPr>
      </w:pPr>
      <w:r w:rsidRPr="47B6F9A7">
        <w:rPr>
          <w:rFonts w:ascii="Calibri" w:eastAsia="Calibri" w:hAnsi="Calibri" w:cs="Calibri"/>
        </w:rPr>
        <w:t xml:space="preserve">Everyone involved in perinatal services policy, development and delivery should have a shared understanding of how trauma and addiction </w:t>
      </w:r>
      <w:r w:rsidR="00F31143" w:rsidRPr="47B6F9A7">
        <w:rPr>
          <w:rFonts w:ascii="Calibri" w:eastAsia="Calibri" w:hAnsi="Calibri" w:cs="Calibri"/>
        </w:rPr>
        <w:t>impacts an</w:t>
      </w:r>
      <w:r w:rsidRPr="47B6F9A7">
        <w:rPr>
          <w:rFonts w:ascii="Calibri" w:eastAsia="Calibri" w:hAnsi="Calibri" w:cs="Calibri"/>
        </w:rPr>
        <w:t xml:space="preserve"> individual. Training about addiction trauma informed care</w:t>
      </w:r>
      <w:r w:rsidR="00907FF7" w:rsidRPr="47B6F9A7">
        <w:rPr>
          <w:rFonts w:ascii="Calibri" w:eastAsia="Calibri" w:hAnsi="Calibri" w:cs="Calibri"/>
        </w:rPr>
        <w:t>,</w:t>
      </w:r>
      <w:r w:rsidRPr="47B6F9A7">
        <w:rPr>
          <w:rFonts w:ascii="Calibri" w:eastAsia="Calibri" w:hAnsi="Calibri" w:cs="Calibri"/>
        </w:rPr>
        <w:t xml:space="preserve"> and the needs of women who use substances during and after pregnancy, and their infants, should be provided for all those with responsibility for planning, funding and prioritising perinatal services including commissioners, policy makers and service providers.</w:t>
      </w:r>
      <w:r w:rsidR="77352A6C" w:rsidRPr="47B6F9A7">
        <w:rPr>
          <w:rFonts w:ascii="Calibri" w:eastAsia="Calibri" w:hAnsi="Calibri" w:cs="Calibri"/>
        </w:rPr>
        <w:t xml:space="preserve"> Those in strategic planning and leadership positions must work together to plan and deliver effective services that avoid causing further harm or traumatisation.</w:t>
      </w:r>
    </w:p>
    <w:p w14:paraId="5258392E" w14:textId="16F525B4" w:rsidR="007276D9" w:rsidRPr="003C3897" w:rsidRDefault="0011727C" w:rsidP="47B6F9A7">
      <w:pPr>
        <w:spacing w:line="480" w:lineRule="auto"/>
        <w:jc w:val="both"/>
        <w:rPr>
          <w:rFonts w:ascii="Calibri" w:eastAsia="Calibri" w:hAnsi="Calibri" w:cs="Calibri"/>
          <w:i/>
          <w:iCs/>
        </w:rPr>
      </w:pPr>
      <w:r w:rsidRPr="47B6F9A7">
        <w:rPr>
          <w:rFonts w:ascii="Calibri" w:eastAsia="Calibri" w:hAnsi="Calibri" w:cs="Calibri"/>
          <w:i/>
          <w:iCs/>
        </w:rPr>
        <w:lastRenderedPageBreak/>
        <w:t xml:space="preserve"> </w:t>
      </w:r>
      <w:r w:rsidR="775A3C08" w:rsidRPr="47B6F9A7">
        <w:rPr>
          <w:rFonts w:ascii="Calibri" w:eastAsia="Calibri" w:hAnsi="Calibri" w:cs="Calibri"/>
          <w:i/>
          <w:iCs/>
        </w:rPr>
        <w:t xml:space="preserve">Key requirement </w:t>
      </w:r>
      <w:r w:rsidRPr="47B6F9A7">
        <w:rPr>
          <w:rFonts w:ascii="Calibri" w:eastAsia="Calibri" w:hAnsi="Calibri" w:cs="Calibri"/>
          <w:i/>
          <w:iCs/>
        </w:rPr>
        <w:t>2: Shared values and understanding</w:t>
      </w:r>
    </w:p>
    <w:p w14:paraId="562EBD27" w14:textId="2ADAC17A" w:rsidR="007276D9" w:rsidRPr="003C3897" w:rsidRDefault="007276D9" w:rsidP="47B6F9A7">
      <w:pPr>
        <w:spacing w:line="480" w:lineRule="auto"/>
        <w:jc w:val="both"/>
        <w:rPr>
          <w:rFonts w:ascii="Calibri" w:eastAsia="Calibri" w:hAnsi="Calibri" w:cs="Calibri"/>
        </w:rPr>
      </w:pPr>
      <w:r w:rsidRPr="47B6F9A7">
        <w:rPr>
          <w:rFonts w:ascii="Calibri" w:eastAsia="Calibri" w:hAnsi="Calibri" w:cs="Calibri"/>
        </w:rPr>
        <w:t xml:space="preserve"> Our </w:t>
      </w:r>
      <w:proofErr w:type="gramStart"/>
      <w:r w:rsidR="00D63B90" w:rsidRPr="47B6F9A7">
        <w:rPr>
          <w:rFonts w:ascii="Calibri" w:eastAsia="Calibri" w:hAnsi="Calibri" w:cs="Calibri"/>
        </w:rPr>
        <w:t xml:space="preserve">EACPG </w:t>
      </w:r>
      <w:r w:rsidRPr="47B6F9A7">
        <w:rPr>
          <w:rFonts w:ascii="Calibri" w:eastAsia="Calibri" w:hAnsi="Calibri" w:cs="Calibri"/>
        </w:rPr>
        <w:t xml:space="preserve"> agreed</w:t>
      </w:r>
      <w:proofErr w:type="gramEnd"/>
      <w:r w:rsidRPr="47B6F9A7">
        <w:rPr>
          <w:rFonts w:ascii="Calibri" w:eastAsia="Calibri" w:hAnsi="Calibri" w:cs="Calibri"/>
        </w:rPr>
        <w:t xml:space="preserve"> that people across the spectrum of care including commissioners, policy makers and service leaders must have a shared understanding of the particular challenges faced by women who use drugs or are in treatment for drug use and for the staff providing care. </w:t>
      </w:r>
      <w:r w:rsidR="00F13EC2" w:rsidRPr="47B6F9A7">
        <w:rPr>
          <w:rFonts w:ascii="Calibri" w:eastAsia="Calibri" w:hAnsi="Calibri" w:cs="Calibri"/>
        </w:rPr>
        <w:t xml:space="preserve"> Drawing on evidence from staff focus groups</w:t>
      </w:r>
      <w:r w:rsidR="00DD3A33" w:rsidRPr="47B6F9A7">
        <w:rPr>
          <w:rFonts w:ascii="Calibri" w:eastAsia="Calibri" w:hAnsi="Calibri" w:cs="Calibri"/>
        </w:rPr>
        <w:t>,</w:t>
      </w:r>
      <w:r w:rsidR="00F13EC2" w:rsidRPr="47B6F9A7">
        <w:rPr>
          <w:rFonts w:ascii="Calibri" w:eastAsia="Calibri" w:hAnsi="Calibri" w:cs="Calibri"/>
        </w:rPr>
        <w:t xml:space="preserve"> the group agreed the importance of leadership and strategic planning and that a</w:t>
      </w:r>
      <w:r w:rsidRPr="47B6F9A7">
        <w:rPr>
          <w:rFonts w:ascii="Calibri" w:eastAsia="Calibri" w:hAnsi="Calibri" w:cs="Calibri"/>
        </w:rPr>
        <w:t xml:space="preserve">t all levels </w:t>
      </w:r>
      <w:r w:rsidR="00F84742" w:rsidRPr="47B6F9A7">
        <w:rPr>
          <w:rFonts w:ascii="Calibri" w:eastAsia="Calibri" w:hAnsi="Calibri" w:cs="Calibri"/>
        </w:rPr>
        <w:t xml:space="preserve">those who determine policy and strategic service development and implementation must </w:t>
      </w:r>
      <w:r w:rsidRPr="47B6F9A7">
        <w:rPr>
          <w:rFonts w:ascii="Calibri" w:eastAsia="Calibri" w:hAnsi="Calibri" w:cs="Calibri"/>
        </w:rPr>
        <w:t xml:space="preserve">recognise ‘why this population </w:t>
      </w:r>
      <w:proofErr w:type="gramStart"/>
      <w:r w:rsidRPr="47B6F9A7">
        <w:rPr>
          <w:rFonts w:ascii="Calibri" w:eastAsia="Calibri" w:hAnsi="Calibri" w:cs="Calibri"/>
        </w:rPr>
        <w:t>matters’</w:t>
      </w:r>
      <w:proofErr w:type="gramEnd"/>
      <w:r w:rsidR="33EBA9DE" w:rsidRPr="47B6F9A7">
        <w:rPr>
          <w:rFonts w:ascii="Calibri" w:eastAsia="Calibri" w:hAnsi="Calibri" w:cs="Calibri"/>
        </w:rPr>
        <w:t>.</w:t>
      </w:r>
      <w:r w:rsidRPr="47B6F9A7">
        <w:rPr>
          <w:rFonts w:ascii="Calibri" w:eastAsia="Calibri" w:hAnsi="Calibri" w:cs="Calibri"/>
        </w:rPr>
        <w:t xml:space="preserve"> </w:t>
      </w:r>
      <w:r w:rsidR="354F9B9E" w:rsidRPr="47B6F9A7">
        <w:rPr>
          <w:rFonts w:ascii="Calibri" w:eastAsia="Calibri" w:hAnsi="Calibri" w:cs="Calibri"/>
        </w:rPr>
        <w:t>T</w:t>
      </w:r>
      <w:r w:rsidRPr="47B6F9A7">
        <w:rPr>
          <w:rFonts w:ascii="Calibri" w:eastAsia="Calibri" w:hAnsi="Calibri" w:cs="Calibri"/>
        </w:rPr>
        <w:t xml:space="preserve">raining should </w:t>
      </w:r>
      <w:r w:rsidR="00F84742" w:rsidRPr="47B6F9A7">
        <w:rPr>
          <w:rFonts w:ascii="Calibri" w:eastAsia="Calibri" w:hAnsi="Calibri" w:cs="Calibri"/>
        </w:rPr>
        <w:t xml:space="preserve">also </w:t>
      </w:r>
      <w:r w:rsidRPr="47B6F9A7">
        <w:rPr>
          <w:rFonts w:ascii="Calibri" w:eastAsia="Calibri" w:hAnsi="Calibri" w:cs="Calibri"/>
        </w:rPr>
        <w:t xml:space="preserve">recognise the challenges that </w:t>
      </w:r>
      <w:r w:rsidR="41D1EF68" w:rsidRPr="47B6F9A7">
        <w:rPr>
          <w:rFonts w:ascii="Calibri" w:eastAsia="Calibri" w:hAnsi="Calibri" w:cs="Calibri"/>
        </w:rPr>
        <w:t xml:space="preserve">front-line </w:t>
      </w:r>
      <w:r w:rsidRPr="47B6F9A7">
        <w:rPr>
          <w:rFonts w:ascii="Calibri" w:eastAsia="Calibri" w:hAnsi="Calibri" w:cs="Calibri"/>
        </w:rPr>
        <w:t>staff are going through</w:t>
      </w:r>
      <w:r w:rsidR="2352A0BF" w:rsidRPr="47B6F9A7">
        <w:rPr>
          <w:rFonts w:ascii="Calibri" w:eastAsia="Calibri" w:hAnsi="Calibri" w:cs="Calibri"/>
        </w:rPr>
        <w:t>,</w:t>
      </w:r>
      <w:r w:rsidRPr="47B6F9A7">
        <w:rPr>
          <w:rFonts w:ascii="Calibri" w:eastAsia="Calibri" w:hAnsi="Calibri" w:cs="Calibri"/>
        </w:rPr>
        <w:t xml:space="preserve"> often working in stressful and challenging environments with short term funding and job insecurity.</w:t>
      </w:r>
    </w:p>
    <w:p w14:paraId="70D814D0" w14:textId="6E772DB8" w:rsidR="0011727C" w:rsidRPr="003C3897" w:rsidRDefault="0011727C" w:rsidP="47B6F9A7">
      <w:pPr>
        <w:spacing w:line="480" w:lineRule="auto"/>
        <w:jc w:val="both"/>
        <w:rPr>
          <w:rFonts w:ascii="Calibri" w:eastAsia="Calibri" w:hAnsi="Calibri" w:cs="Calibri"/>
          <w:i/>
          <w:iCs/>
        </w:rPr>
      </w:pPr>
      <w:r w:rsidRPr="47B6F9A7">
        <w:rPr>
          <w:rFonts w:ascii="Calibri" w:eastAsia="Calibri" w:hAnsi="Calibri" w:cs="Calibri"/>
          <w:i/>
          <w:iCs/>
        </w:rPr>
        <w:t>Key requirement 3: Co-production of policy and guidance informed by lived experience of drug use in pregnancy</w:t>
      </w:r>
    </w:p>
    <w:p w14:paraId="192A17C6" w14:textId="2780B02A" w:rsidR="00822B8F" w:rsidRPr="003C3897" w:rsidRDefault="006A64ED" w:rsidP="47B6F9A7">
      <w:pPr>
        <w:spacing w:line="480" w:lineRule="auto"/>
        <w:jc w:val="both"/>
        <w:rPr>
          <w:rFonts w:ascii="Calibri" w:eastAsia="Calibri" w:hAnsi="Calibri" w:cs="Calibri"/>
        </w:rPr>
      </w:pPr>
      <w:r w:rsidRPr="47B6F9A7">
        <w:rPr>
          <w:rFonts w:ascii="Calibri" w:eastAsia="Calibri" w:hAnsi="Calibri" w:cs="Calibri"/>
        </w:rPr>
        <w:t>Our scoping review of policy documents and guidelines</w:t>
      </w:r>
      <w:r w:rsidR="006C41FB" w:rsidRPr="47B6F9A7">
        <w:rPr>
          <w:rFonts w:ascii="Calibri" w:eastAsia="Calibri" w:hAnsi="Calibri" w:cs="Calibri"/>
        </w:rPr>
        <w:t xml:space="preserve"> </w:t>
      </w:r>
      <w:r w:rsidR="000C3FCC">
        <w:rPr>
          <w:rFonts w:ascii="Calibri" w:eastAsia="Calibri" w:hAnsi="Calibri" w:cs="Calibri"/>
        </w:rPr>
        <w:t>[19]</w:t>
      </w:r>
      <w:r w:rsidRPr="47B6F9A7">
        <w:rPr>
          <w:rFonts w:ascii="Calibri" w:eastAsia="Calibri" w:hAnsi="Calibri" w:cs="Calibri"/>
        </w:rPr>
        <w:t xml:space="preserve"> found that only 13% of documents reviewed had consulted with women with lived experience of use of drugs in the perinatal period. The EA</w:t>
      </w:r>
      <w:r w:rsidR="00D63B90" w:rsidRPr="47B6F9A7">
        <w:rPr>
          <w:rFonts w:ascii="Calibri" w:eastAsia="Calibri" w:hAnsi="Calibri" w:cs="Calibri"/>
        </w:rPr>
        <w:t>CPG</w:t>
      </w:r>
      <w:r w:rsidRPr="47B6F9A7">
        <w:rPr>
          <w:rFonts w:ascii="Calibri" w:eastAsia="Calibri" w:hAnsi="Calibri" w:cs="Calibri"/>
        </w:rPr>
        <w:t xml:space="preserve"> felt that this </w:t>
      </w:r>
      <w:r w:rsidR="001329E3" w:rsidRPr="47B6F9A7">
        <w:rPr>
          <w:rFonts w:ascii="Calibri" w:eastAsia="Calibri" w:hAnsi="Calibri" w:cs="Calibri"/>
        </w:rPr>
        <w:t xml:space="preserve">was </w:t>
      </w:r>
      <w:r w:rsidRPr="47B6F9A7">
        <w:rPr>
          <w:rFonts w:ascii="Calibri" w:eastAsia="Calibri" w:hAnsi="Calibri" w:cs="Calibri"/>
        </w:rPr>
        <w:t>likely to contribute to disparity between recommended practice and the experience of service delivery for staff and service users</w:t>
      </w:r>
      <w:r w:rsidR="79B22BC8" w:rsidRPr="47B6F9A7">
        <w:rPr>
          <w:rFonts w:ascii="Calibri" w:eastAsia="Calibri" w:hAnsi="Calibri" w:cs="Calibri"/>
        </w:rPr>
        <w:t>,</w:t>
      </w:r>
      <w:r w:rsidRPr="47B6F9A7">
        <w:rPr>
          <w:rFonts w:ascii="Calibri" w:eastAsia="Calibri" w:hAnsi="Calibri" w:cs="Calibri"/>
        </w:rPr>
        <w:t xml:space="preserve"> as guidance may fail to take account of the complex needs and experiences of these women.</w:t>
      </w:r>
    </w:p>
    <w:p w14:paraId="65638D2E" w14:textId="78FE6A6C" w:rsidR="003C3897" w:rsidRDefault="00822B8F" w:rsidP="47B6F9A7">
      <w:pPr>
        <w:spacing w:line="480" w:lineRule="auto"/>
        <w:jc w:val="both"/>
        <w:rPr>
          <w:rFonts w:ascii="Calibri" w:eastAsia="Calibri" w:hAnsi="Calibri" w:cs="Calibri"/>
        </w:rPr>
      </w:pPr>
      <w:r w:rsidRPr="47B6F9A7">
        <w:rPr>
          <w:rFonts w:ascii="Calibri" w:eastAsia="Calibri" w:hAnsi="Calibri" w:cs="Calibri"/>
          <w:b/>
          <w:bCs/>
        </w:rPr>
        <w:t xml:space="preserve">Service </w:t>
      </w:r>
      <w:r w:rsidR="00A7061A" w:rsidRPr="47B6F9A7">
        <w:rPr>
          <w:rFonts w:ascii="Calibri" w:eastAsia="Calibri" w:hAnsi="Calibri" w:cs="Calibri"/>
          <w:b/>
          <w:bCs/>
        </w:rPr>
        <w:t>level.</w:t>
      </w:r>
      <w:r w:rsidR="00A7061A" w:rsidRPr="47B6F9A7">
        <w:rPr>
          <w:rFonts w:ascii="Calibri" w:eastAsia="Calibri" w:hAnsi="Calibri" w:cs="Calibri"/>
        </w:rPr>
        <w:t xml:space="preserve"> There</w:t>
      </w:r>
      <w:r w:rsidR="00F455AD" w:rsidRPr="47B6F9A7">
        <w:rPr>
          <w:rFonts w:ascii="Calibri" w:eastAsia="Calibri" w:hAnsi="Calibri" w:cs="Calibri"/>
        </w:rPr>
        <w:t xml:space="preserve"> are </w:t>
      </w:r>
      <w:r w:rsidR="00DD0EB7" w:rsidRPr="47B6F9A7">
        <w:rPr>
          <w:rFonts w:ascii="Calibri" w:eastAsia="Calibri" w:hAnsi="Calibri" w:cs="Calibri"/>
        </w:rPr>
        <w:t>three requirements</w:t>
      </w:r>
      <w:r w:rsidR="00F455AD" w:rsidRPr="47B6F9A7">
        <w:rPr>
          <w:rFonts w:ascii="Calibri" w:eastAsia="Calibri" w:hAnsi="Calibri" w:cs="Calibri"/>
        </w:rPr>
        <w:t xml:space="preserve"> </w:t>
      </w:r>
      <w:r w:rsidR="721CFF69" w:rsidRPr="47B6F9A7">
        <w:rPr>
          <w:rFonts w:ascii="Calibri" w:eastAsia="Calibri" w:hAnsi="Calibri" w:cs="Calibri"/>
        </w:rPr>
        <w:t xml:space="preserve">(Requirements 4-6 below) </w:t>
      </w:r>
      <w:r w:rsidR="00F455AD" w:rsidRPr="47B6F9A7">
        <w:rPr>
          <w:rFonts w:ascii="Calibri" w:eastAsia="Calibri" w:hAnsi="Calibri" w:cs="Calibri"/>
        </w:rPr>
        <w:t xml:space="preserve">that target service level provision. These key areas must be supported to enable staff to deliver and sustain optimum care.  Activities and interventions within these service level </w:t>
      </w:r>
      <w:r w:rsidR="003C3897" w:rsidRPr="47B6F9A7">
        <w:rPr>
          <w:rFonts w:ascii="Calibri" w:eastAsia="Calibri" w:hAnsi="Calibri" w:cs="Calibri"/>
        </w:rPr>
        <w:t xml:space="preserve">requirements </w:t>
      </w:r>
      <w:r w:rsidR="00963720" w:rsidRPr="47B6F9A7">
        <w:rPr>
          <w:rFonts w:ascii="Calibri" w:eastAsia="Calibri" w:hAnsi="Calibri" w:cs="Calibri"/>
        </w:rPr>
        <w:t>may</w:t>
      </w:r>
      <w:r w:rsidR="00F455AD" w:rsidRPr="47B6F9A7">
        <w:rPr>
          <w:rFonts w:ascii="Calibri" w:eastAsia="Calibri" w:hAnsi="Calibri" w:cs="Calibri"/>
        </w:rPr>
        <w:t xml:space="preserve"> be adapted to specific service contexts, however service providers managers and service leads must draw on the opportunities offered by Requirements 1-3 </w:t>
      </w:r>
      <w:r w:rsidR="14F5BE59" w:rsidRPr="47B6F9A7">
        <w:rPr>
          <w:rFonts w:ascii="Calibri" w:eastAsia="Calibri" w:hAnsi="Calibri" w:cs="Calibri"/>
        </w:rPr>
        <w:t xml:space="preserve">(above) </w:t>
      </w:r>
      <w:r w:rsidR="00F455AD" w:rsidRPr="47B6F9A7">
        <w:rPr>
          <w:rFonts w:ascii="Calibri" w:eastAsia="Calibri" w:hAnsi="Calibri" w:cs="Calibri"/>
        </w:rPr>
        <w:t xml:space="preserve">to implement the </w:t>
      </w:r>
      <w:r w:rsidR="65BFDE4D" w:rsidRPr="47B6F9A7">
        <w:rPr>
          <w:rFonts w:ascii="Calibri" w:eastAsia="Calibri" w:hAnsi="Calibri" w:cs="Calibri"/>
        </w:rPr>
        <w:t xml:space="preserve">following service level </w:t>
      </w:r>
      <w:r w:rsidR="00B87F61" w:rsidRPr="47B6F9A7">
        <w:rPr>
          <w:rFonts w:ascii="Calibri" w:eastAsia="Calibri" w:hAnsi="Calibri" w:cs="Calibri"/>
        </w:rPr>
        <w:t>requirements.</w:t>
      </w:r>
      <w:r w:rsidR="00F455AD" w:rsidRPr="47B6F9A7">
        <w:rPr>
          <w:rFonts w:ascii="Calibri" w:eastAsia="Calibri" w:hAnsi="Calibri" w:cs="Calibri"/>
        </w:rPr>
        <w:t xml:space="preserve"> </w:t>
      </w:r>
      <w:r w:rsidR="00963720" w:rsidRPr="47B6F9A7">
        <w:rPr>
          <w:rFonts w:ascii="Calibri" w:eastAsia="Calibri" w:hAnsi="Calibri" w:cs="Calibri"/>
        </w:rPr>
        <w:t xml:space="preserve"> </w:t>
      </w:r>
    </w:p>
    <w:p w14:paraId="371964CF" w14:textId="1D93289C" w:rsidR="00822B8F" w:rsidRPr="003C3897" w:rsidRDefault="00963720" w:rsidP="47B6F9A7">
      <w:pPr>
        <w:spacing w:line="480" w:lineRule="auto"/>
        <w:jc w:val="both"/>
        <w:rPr>
          <w:rFonts w:ascii="Calibri" w:eastAsia="Calibri" w:hAnsi="Calibri" w:cs="Calibri"/>
          <w:i/>
          <w:iCs/>
        </w:rPr>
      </w:pPr>
      <w:r w:rsidRPr="47B6F9A7">
        <w:rPr>
          <w:rFonts w:ascii="Calibri" w:eastAsia="Calibri" w:hAnsi="Calibri" w:cs="Calibri"/>
          <w:i/>
          <w:iCs/>
        </w:rPr>
        <w:t>Key requirement 4</w:t>
      </w:r>
      <w:r w:rsidR="60157AD1" w:rsidRPr="47B6F9A7">
        <w:rPr>
          <w:rFonts w:ascii="Calibri" w:eastAsia="Calibri" w:hAnsi="Calibri" w:cs="Calibri"/>
          <w:i/>
          <w:iCs/>
        </w:rPr>
        <w:t>:</w:t>
      </w:r>
      <w:r w:rsidRPr="47B6F9A7">
        <w:rPr>
          <w:rFonts w:ascii="Calibri" w:eastAsia="Calibri" w:hAnsi="Calibri" w:cs="Calibri"/>
          <w:i/>
          <w:iCs/>
        </w:rPr>
        <w:t xml:space="preserve"> </w:t>
      </w:r>
      <w:r w:rsidR="148FD6A5" w:rsidRPr="47B6F9A7">
        <w:rPr>
          <w:rFonts w:ascii="Calibri" w:eastAsia="Calibri" w:hAnsi="Calibri" w:cs="Calibri"/>
          <w:i/>
          <w:iCs/>
        </w:rPr>
        <w:t>S</w:t>
      </w:r>
      <w:r w:rsidR="00822B8F" w:rsidRPr="47B6F9A7">
        <w:rPr>
          <w:rFonts w:ascii="Calibri" w:eastAsia="Calibri" w:hAnsi="Calibri" w:cs="Calibri"/>
          <w:i/>
          <w:iCs/>
        </w:rPr>
        <w:t>taff resources and infrastructure</w:t>
      </w:r>
      <w:r w:rsidRPr="47B6F9A7">
        <w:rPr>
          <w:rFonts w:ascii="Calibri" w:eastAsia="Calibri" w:hAnsi="Calibri" w:cs="Calibri"/>
          <w:i/>
          <w:iCs/>
        </w:rPr>
        <w:t xml:space="preserve">. </w:t>
      </w:r>
    </w:p>
    <w:p w14:paraId="6BFD79BF" w14:textId="65CB87EA" w:rsidR="00822B8F" w:rsidRPr="003C3897" w:rsidRDefault="00963720" w:rsidP="47B6F9A7">
      <w:pPr>
        <w:spacing w:line="480" w:lineRule="auto"/>
        <w:jc w:val="both"/>
        <w:rPr>
          <w:rFonts w:ascii="Calibri" w:eastAsia="Calibri" w:hAnsi="Calibri" w:cs="Calibri"/>
        </w:rPr>
      </w:pPr>
      <w:r w:rsidRPr="47B6F9A7">
        <w:rPr>
          <w:rFonts w:ascii="Calibri" w:eastAsia="Calibri" w:hAnsi="Calibri" w:cs="Calibri"/>
        </w:rPr>
        <w:t xml:space="preserve">This requirement is central to delivery of the remaining requirements, it includes the need for adequate staffing levels, training of staff at all levels </w:t>
      </w:r>
      <w:r w:rsidR="1118234A" w:rsidRPr="47B6F9A7">
        <w:rPr>
          <w:rFonts w:ascii="Calibri" w:eastAsia="Calibri" w:hAnsi="Calibri" w:cs="Calibri"/>
        </w:rPr>
        <w:t>in delivering</w:t>
      </w:r>
      <w:r w:rsidRPr="47B6F9A7">
        <w:rPr>
          <w:rFonts w:ascii="Calibri" w:eastAsia="Calibri" w:hAnsi="Calibri" w:cs="Calibri"/>
        </w:rPr>
        <w:t xml:space="preserve"> person centred and trauma informed</w:t>
      </w:r>
      <w:r w:rsidR="60CB6CEB" w:rsidRPr="47B6F9A7">
        <w:rPr>
          <w:rFonts w:ascii="Calibri" w:eastAsia="Calibri" w:hAnsi="Calibri" w:cs="Calibri"/>
        </w:rPr>
        <w:t xml:space="preserve"> </w:t>
      </w:r>
      <w:r w:rsidR="60CB6CEB" w:rsidRPr="47B6F9A7">
        <w:rPr>
          <w:rFonts w:ascii="Calibri" w:eastAsia="Calibri" w:hAnsi="Calibri" w:cs="Calibri"/>
        </w:rPr>
        <w:lastRenderedPageBreak/>
        <w:t>care</w:t>
      </w:r>
      <w:r w:rsidRPr="47B6F9A7">
        <w:rPr>
          <w:rFonts w:ascii="Calibri" w:eastAsia="Calibri" w:hAnsi="Calibri" w:cs="Calibri"/>
        </w:rPr>
        <w:t>, ongoing support and supervision of staff providing care for women who use drugs</w:t>
      </w:r>
      <w:r w:rsidR="741FBF98" w:rsidRPr="47B6F9A7">
        <w:rPr>
          <w:rFonts w:ascii="Calibri" w:eastAsia="Calibri" w:hAnsi="Calibri" w:cs="Calibri"/>
        </w:rPr>
        <w:t>,</w:t>
      </w:r>
      <w:r w:rsidRPr="47B6F9A7">
        <w:rPr>
          <w:rFonts w:ascii="Calibri" w:eastAsia="Calibri" w:hAnsi="Calibri" w:cs="Calibri"/>
        </w:rPr>
        <w:t xml:space="preserve"> and </w:t>
      </w:r>
      <w:r w:rsidR="000575DD" w:rsidRPr="47B6F9A7">
        <w:rPr>
          <w:rFonts w:ascii="Calibri" w:eastAsia="Calibri" w:hAnsi="Calibri" w:cs="Calibri"/>
        </w:rPr>
        <w:t xml:space="preserve">finally learning from what works well. </w:t>
      </w:r>
      <w:r w:rsidRPr="47B6F9A7">
        <w:rPr>
          <w:rFonts w:ascii="Calibri" w:eastAsia="Calibri" w:hAnsi="Calibri" w:cs="Calibri"/>
        </w:rPr>
        <w:t xml:space="preserve"> All sources of evidence indicated </w:t>
      </w:r>
      <w:r w:rsidR="000575DD" w:rsidRPr="47B6F9A7">
        <w:rPr>
          <w:rFonts w:ascii="Calibri" w:eastAsia="Calibri" w:hAnsi="Calibri" w:cs="Calibri"/>
        </w:rPr>
        <w:t xml:space="preserve">that quality care </w:t>
      </w:r>
      <w:r w:rsidR="669CA5DF" w:rsidRPr="47B6F9A7">
        <w:rPr>
          <w:rFonts w:ascii="Calibri" w:eastAsia="Calibri" w:hAnsi="Calibri" w:cs="Calibri"/>
        </w:rPr>
        <w:t xml:space="preserve">and </w:t>
      </w:r>
      <w:r w:rsidR="000575DD" w:rsidRPr="47B6F9A7">
        <w:rPr>
          <w:rFonts w:ascii="Calibri" w:eastAsia="Calibri" w:hAnsi="Calibri" w:cs="Calibri"/>
        </w:rPr>
        <w:t xml:space="preserve">services cannot be delivered without supporting infrastructure. We found </w:t>
      </w:r>
      <w:r w:rsidR="1CC33BDB" w:rsidRPr="47B6F9A7">
        <w:rPr>
          <w:rFonts w:ascii="Calibri" w:eastAsia="Calibri" w:hAnsi="Calibri" w:cs="Calibri"/>
        </w:rPr>
        <w:t>many examples</w:t>
      </w:r>
      <w:r w:rsidR="000575DD" w:rsidRPr="47B6F9A7">
        <w:rPr>
          <w:rFonts w:ascii="Calibri" w:eastAsia="Calibri" w:hAnsi="Calibri" w:cs="Calibri"/>
        </w:rPr>
        <w:t xml:space="preserve"> of staff going to great lengths to support women and their </w:t>
      </w:r>
      <w:proofErr w:type="gramStart"/>
      <w:r w:rsidR="000575DD" w:rsidRPr="47B6F9A7">
        <w:rPr>
          <w:rFonts w:ascii="Calibri" w:eastAsia="Calibri" w:hAnsi="Calibri" w:cs="Calibri"/>
        </w:rPr>
        <w:t>babies</w:t>
      </w:r>
      <w:proofErr w:type="gramEnd"/>
      <w:r w:rsidR="59E2BF67" w:rsidRPr="47B6F9A7">
        <w:rPr>
          <w:rFonts w:ascii="Calibri" w:eastAsia="Calibri" w:hAnsi="Calibri" w:cs="Calibri"/>
        </w:rPr>
        <w:t>,</w:t>
      </w:r>
      <w:r w:rsidR="000575DD" w:rsidRPr="47B6F9A7">
        <w:rPr>
          <w:rFonts w:ascii="Calibri" w:eastAsia="Calibri" w:hAnsi="Calibri" w:cs="Calibri"/>
        </w:rPr>
        <w:t xml:space="preserve"> however, overstretched services are not sustainable</w:t>
      </w:r>
      <w:r w:rsidR="000C3FCC">
        <w:rPr>
          <w:rFonts w:ascii="Calibri" w:eastAsia="Calibri" w:hAnsi="Calibri" w:cs="Calibri"/>
        </w:rPr>
        <w:t xml:space="preserve"> [20, 21]</w:t>
      </w:r>
      <w:r w:rsidR="000575DD" w:rsidRPr="47B6F9A7">
        <w:rPr>
          <w:rFonts w:ascii="Calibri" w:eastAsia="Calibri" w:hAnsi="Calibri" w:cs="Calibri"/>
        </w:rPr>
        <w:t xml:space="preserve">. </w:t>
      </w:r>
      <w:r w:rsidR="0097359F" w:rsidRPr="47B6F9A7">
        <w:rPr>
          <w:rFonts w:ascii="Calibri" w:eastAsia="Calibri" w:hAnsi="Calibri" w:cs="Calibri"/>
        </w:rPr>
        <w:t xml:space="preserve">Staff working closely with women who use drugs in the perinatal period may experience vicarious trauma and burn out. Clinical supervision and support built into service structure can improve staff wellbeing, improve reflexive practice and reducing workforce turnover. </w:t>
      </w:r>
      <w:r w:rsidR="000575DD" w:rsidRPr="47B6F9A7">
        <w:rPr>
          <w:rFonts w:ascii="Calibri" w:eastAsia="Calibri" w:hAnsi="Calibri" w:cs="Calibri"/>
        </w:rPr>
        <w:t xml:space="preserve">Our evidence also indicated that lack of training or inconsistent </w:t>
      </w:r>
      <w:r w:rsidR="00D85C2F" w:rsidRPr="47B6F9A7">
        <w:rPr>
          <w:rFonts w:ascii="Calibri" w:eastAsia="Calibri" w:hAnsi="Calibri" w:cs="Calibri"/>
        </w:rPr>
        <w:t>training meant</w:t>
      </w:r>
      <w:r w:rsidR="000575DD" w:rsidRPr="47B6F9A7">
        <w:rPr>
          <w:rFonts w:ascii="Calibri" w:eastAsia="Calibri" w:hAnsi="Calibri" w:cs="Calibri"/>
        </w:rPr>
        <w:t xml:space="preserve"> that </w:t>
      </w:r>
      <w:r w:rsidR="45E7915C" w:rsidRPr="47B6F9A7">
        <w:rPr>
          <w:rFonts w:ascii="Calibri" w:eastAsia="Calibri" w:hAnsi="Calibri" w:cs="Calibri"/>
        </w:rPr>
        <w:t>many</w:t>
      </w:r>
      <w:r w:rsidR="000575DD" w:rsidRPr="47B6F9A7">
        <w:rPr>
          <w:rFonts w:ascii="Calibri" w:eastAsia="Calibri" w:hAnsi="Calibri" w:cs="Calibri"/>
        </w:rPr>
        <w:t xml:space="preserve"> staff </w:t>
      </w:r>
      <w:r w:rsidR="006428EF" w:rsidRPr="47B6F9A7">
        <w:rPr>
          <w:rFonts w:ascii="Calibri" w:eastAsia="Calibri" w:hAnsi="Calibri" w:cs="Calibri"/>
        </w:rPr>
        <w:t xml:space="preserve">with </w:t>
      </w:r>
      <w:r w:rsidR="000575DD" w:rsidRPr="47B6F9A7">
        <w:rPr>
          <w:rFonts w:ascii="Calibri" w:eastAsia="Calibri" w:hAnsi="Calibri" w:cs="Calibri"/>
        </w:rPr>
        <w:t>who</w:t>
      </w:r>
      <w:r w:rsidR="006428EF" w:rsidRPr="47B6F9A7">
        <w:rPr>
          <w:rFonts w:ascii="Calibri" w:eastAsia="Calibri" w:hAnsi="Calibri" w:cs="Calibri"/>
        </w:rPr>
        <w:t>m</w:t>
      </w:r>
      <w:r w:rsidR="000575DD" w:rsidRPr="47B6F9A7">
        <w:rPr>
          <w:rFonts w:ascii="Calibri" w:eastAsia="Calibri" w:hAnsi="Calibri" w:cs="Calibri"/>
        </w:rPr>
        <w:t xml:space="preserve"> women came into contact through the perinatal period, including intrapartum care midwives, postnatal ward staff, </w:t>
      </w:r>
      <w:r w:rsidR="3A1B0744" w:rsidRPr="47B6F9A7">
        <w:rPr>
          <w:rFonts w:ascii="Calibri" w:eastAsia="Calibri" w:hAnsi="Calibri" w:cs="Calibri"/>
        </w:rPr>
        <w:t xml:space="preserve">and </w:t>
      </w:r>
      <w:r w:rsidR="000575DD" w:rsidRPr="47B6F9A7">
        <w:rPr>
          <w:rFonts w:ascii="Calibri" w:eastAsia="Calibri" w:hAnsi="Calibri" w:cs="Calibri"/>
        </w:rPr>
        <w:t xml:space="preserve">GP receptionists, were often ill informed about </w:t>
      </w:r>
      <w:r w:rsidR="0C2A74C7" w:rsidRPr="47B6F9A7">
        <w:rPr>
          <w:rFonts w:ascii="Calibri" w:eastAsia="Calibri" w:hAnsi="Calibri" w:cs="Calibri"/>
        </w:rPr>
        <w:t xml:space="preserve">drug use and its association with trauma, </w:t>
      </w:r>
      <w:r w:rsidR="152E3CB5" w:rsidRPr="47B6F9A7">
        <w:rPr>
          <w:rFonts w:ascii="Calibri" w:eastAsia="Calibri" w:hAnsi="Calibri" w:cs="Calibri"/>
        </w:rPr>
        <w:t xml:space="preserve">abuse, </w:t>
      </w:r>
      <w:r w:rsidR="0C2A74C7" w:rsidRPr="47B6F9A7">
        <w:rPr>
          <w:rFonts w:ascii="Calibri" w:eastAsia="Calibri" w:hAnsi="Calibri" w:cs="Calibri"/>
        </w:rPr>
        <w:t>poor mental health</w:t>
      </w:r>
      <w:r w:rsidR="6E5F29CC" w:rsidRPr="47B6F9A7">
        <w:rPr>
          <w:rFonts w:ascii="Calibri" w:eastAsia="Calibri" w:hAnsi="Calibri" w:cs="Calibri"/>
        </w:rPr>
        <w:t xml:space="preserve">, </w:t>
      </w:r>
      <w:r w:rsidR="69964002" w:rsidRPr="47B6F9A7">
        <w:rPr>
          <w:rFonts w:ascii="Calibri" w:eastAsia="Calibri" w:hAnsi="Calibri" w:cs="Calibri"/>
        </w:rPr>
        <w:t>extreme</w:t>
      </w:r>
      <w:r w:rsidR="7B7BF912" w:rsidRPr="47B6F9A7">
        <w:rPr>
          <w:rFonts w:ascii="Calibri" w:eastAsia="Calibri" w:hAnsi="Calibri" w:cs="Calibri"/>
        </w:rPr>
        <w:t xml:space="preserve"> social</w:t>
      </w:r>
      <w:r w:rsidR="41F92EA9" w:rsidRPr="47B6F9A7">
        <w:rPr>
          <w:rFonts w:ascii="Calibri" w:eastAsia="Calibri" w:hAnsi="Calibri" w:cs="Calibri"/>
        </w:rPr>
        <w:t xml:space="preserve"> circumstances and the additional impact of stigma</w:t>
      </w:r>
      <w:r w:rsidR="4082CAB1" w:rsidRPr="47B6F9A7">
        <w:rPr>
          <w:rFonts w:ascii="Calibri" w:eastAsia="Calibri" w:hAnsi="Calibri" w:cs="Calibri"/>
        </w:rPr>
        <w:t xml:space="preserve">. </w:t>
      </w:r>
      <w:r w:rsidR="000575DD" w:rsidRPr="47B6F9A7">
        <w:rPr>
          <w:rFonts w:ascii="Calibri" w:eastAsia="Calibri" w:hAnsi="Calibri" w:cs="Calibri"/>
        </w:rPr>
        <w:t xml:space="preserve"> </w:t>
      </w:r>
      <w:r w:rsidR="007D45C8" w:rsidRPr="47B6F9A7">
        <w:rPr>
          <w:rFonts w:ascii="Calibri" w:eastAsia="Calibri" w:hAnsi="Calibri" w:cs="Calibri"/>
        </w:rPr>
        <w:t xml:space="preserve">This lack of knowledge sometimes resulted in staff being unsympathetic and women experiencing judgemental attitudes. </w:t>
      </w:r>
      <w:r w:rsidR="00D1552D" w:rsidRPr="47B6F9A7">
        <w:rPr>
          <w:rFonts w:ascii="Calibri" w:eastAsia="Calibri" w:hAnsi="Calibri" w:cs="Calibri"/>
        </w:rPr>
        <w:t xml:space="preserve">Much good work could be undone by </w:t>
      </w:r>
      <w:r w:rsidR="003C3897" w:rsidRPr="47B6F9A7">
        <w:rPr>
          <w:rFonts w:ascii="Calibri" w:eastAsia="Calibri" w:hAnsi="Calibri" w:cs="Calibri"/>
        </w:rPr>
        <w:t xml:space="preserve">stigma and ill-informed </w:t>
      </w:r>
      <w:r w:rsidR="00D1552D" w:rsidRPr="47B6F9A7">
        <w:rPr>
          <w:rFonts w:ascii="Calibri" w:eastAsia="Calibri" w:hAnsi="Calibri" w:cs="Calibri"/>
        </w:rPr>
        <w:t>comments.</w:t>
      </w:r>
    </w:p>
    <w:p w14:paraId="6361AC72" w14:textId="6E0DC1BC" w:rsidR="00822B8F" w:rsidRPr="003C3897" w:rsidRDefault="00822B8F" w:rsidP="47B6F9A7">
      <w:pPr>
        <w:spacing w:line="480" w:lineRule="auto"/>
        <w:jc w:val="both"/>
        <w:rPr>
          <w:rFonts w:ascii="Calibri" w:eastAsia="Calibri" w:hAnsi="Calibri" w:cs="Calibri"/>
          <w:i/>
          <w:iCs/>
        </w:rPr>
      </w:pPr>
      <w:r w:rsidRPr="47B6F9A7">
        <w:rPr>
          <w:rFonts w:ascii="Calibri" w:eastAsia="Calibri" w:hAnsi="Calibri" w:cs="Calibri"/>
          <w:i/>
          <w:iCs/>
        </w:rPr>
        <w:t>Key requirement 5</w:t>
      </w:r>
      <w:r w:rsidR="4380E63E" w:rsidRPr="47B6F9A7">
        <w:rPr>
          <w:rFonts w:ascii="Calibri" w:eastAsia="Calibri" w:hAnsi="Calibri" w:cs="Calibri"/>
          <w:i/>
          <w:iCs/>
        </w:rPr>
        <w:t xml:space="preserve">: </w:t>
      </w:r>
      <w:r w:rsidRPr="47B6F9A7">
        <w:rPr>
          <w:rFonts w:ascii="Calibri" w:eastAsia="Calibri" w:hAnsi="Calibri" w:cs="Calibri"/>
          <w:i/>
          <w:iCs/>
        </w:rPr>
        <w:t>Service level components</w:t>
      </w:r>
      <w:r w:rsidR="00451187" w:rsidRPr="47B6F9A7">
        <w:rPr>
          <w:rFonts w:ascii="Calibri" w:eastAsia="Calibri" w:hAnsi="Calibri" w:cs="Calibri"/>
          <w:i/>
          <w:iCs/>
        </w:rPr>
        <w:t xml:space="preserve"> and interventions</w:t>
      </w:r>
      <w:r w:rsidR="00D85C2F" w:rsidRPr="47B6F9A7">
        <w:rPr>
          <w:rFonts w:ascii="Calibri" w:eastAsia="Calibri" w:hAnsi="Calibri" w:cs="Calibri"/>
          <w:i/>
          <w:iCs/>
        </w:rPr>
        <w:t xml:space="preserve">. </w:t>
      </w:r>
    </w:p>
    <w:p w14:paraId="7FFEC9EA" w14:textId="5F0A5155" w:rsidR="00822B8F" w:rsidRPr="003C3897" w:rsidRDefault="00D85C2F" w:rsidP="47B6F9A7">
      <w:pPr>
        <w:spacing w:line="480" w:lineRule="auto"/>
        <w:jc w:val="both"/>
        <w:rPr>
          <w:rFonts w:ascii="Calibri" w:eastAsia="Calibri" w:hAnsi="Calibri" w:cs="Calibri"/>
        </w:rPr>
      </w:pPr>
      <w:r w:rsidRPr="47B6F9A7">
        <w:rPr>
          <w:rFonts w:ascii="Calibri" w:eastAsia="Calibri" w:hAnsi="Calibri" w:cs="Calibri"/>
        </w:rPr>
        <w:t xml:space="preserve">This requirement </w:t>
      </w:r>
      <w:r w:rsidR="003C3897" w:rsidRPr="47B6F9A7">
        <w:rPr>
          <w:rFonts w:ascii="Calibri" w:eastAsia="Calibri" w:hAnsi="Calibri" w:cs="Calibri"/>
        </w:rPr>
        <w:t>includes services</w:t>
      </w:r>
      <w:r w:rsidR="001E4F45" w:rsidRPr="47B6F9A7">
        <w:rPr>
          <w:rFonts w:ascii="Calibri" w:eastAsia="Calibri" w:hAnsi="Calibri" w:cs="Calibri"/>
        </w:rPr>
        <w:t xml:space="preserve"> and interventions</w:t>
      </w:r>
      <w:r w:rsidRPr="47B6F9A7">
        <w:rPr>
          <w:rFonts w:ascii="Calibri" w:eastAsia="Calibri" w:hAnsi="Calibri" w:cs="Calibri"/>
        </w:rPr>
        <w:t xml:space="preserve"> that</w:t>
      </w:r>
      <w:r w:rsidR="007D45C8" w:rsidRPr="47B6F9A7">
        <w:rPr>
          <w:rFonts w:ascii="Calibri" w:eastAsia="Calibri" w:hAnsi="Calibri" w:cs="Calibri"/>
        </w:rPr>
        <w:t xml:space="preserve"> are needed</w:t>
      </w:r>
      <w:r w:rsidRPr="47B6F9A7">
        <w:rPr>
          <w:rFonts w:ascii="Calibri" w:eastAsia="Calibri" w:hAnsi="Calibri" w:cs="Calibri"/>
        </w:rPr>
        <w:t xml:space="preserve"> to support women who use/ are in treatment for drug use during the perinatal period. These include</w:t>
      </w:r>
      <w:r w:rsidR="00B87F61" w:rsidRPr="47B6F9A7">
        <w:rPr>
          <w:rFonts w:ascii="Calibri" w:eastAsia="Calibri" w:hAnsi="Calibri" w:cs="Calibri"/>
        </w:rPr>
        <w:t xml:space="preserve"> items</w:t>
      </w:r>
      <w:r w:rsidRPr="47B6F9A7">
        <w:rPr>
          <w:rFonts w:ascii="Calibri" w:eastAsia="Calibri" w:hAnsi="Calibri" w:cs="Calibri"/>
        </w:rPr>
        <w:t xml:space="preserve"> that reduce the fragmentation of care such as co-located services and continuity of care </w:t>
      </w:r>
      <w:r w:rsidR="00256020" w:rsidRPr="47B6F9A7">
        <w:rPr>
          <w:rFonts w:ascii="Calibri" w:eastAsia="Calibri" w:hAnsi="Calibri" w:cs="Calibri"/>
        </w:rPr>
        <w:t>models. It</w:t>
      </w:r>
      <w:r w:rsidR="5257A2BC" w:rsidRPr="47B6F9A7">
        <w:rPr>
          <w:rFonts w:ascii="Calibri" w:eastAsia="Calibri" w:hAnsi="Calibri" w:cs="Calibri"/>
        </w:rPr>
        <w:t xml:space="preserve"> also </w:t>
      </w:r>
      <w:r w:rsidR="00473C49" w:rsidRPr="47B6F9A7">
        <w:rPr>
          <w:rFonts w:ascii="Calibri" w:eastAsia="Calibri" w:hAnsi="Calibri" w:cs="Calibri"/>
        </w:rPr>
        <w:t>includes</w:t>
      </w:r>
      <w:r w:rsidRPr="47B6F9A7">
        <w:rPr>
          <w:rFonts w:ascii="Calibri" w:eastAsia="Calibri" w:hAnsi="Calibri" w:cs="Calibri"/>
        </w:rPr>
        <w:t xml:space="preserve"> services that make it easier for women to navigate the perinatal maternity and social care journey</w:t>
      </w:r>
      <w:r w:rsidR="14D61698" w:rsidRPr="47B6F9A7">
        <w:rPr>
          <w:rFonts w:ascii="Calibri" w:eastAsia="Calibri" w:hAnsi="Calibri" w:cs="Calibri"/>
        </w:rPr>
        <w:t>,</w:t>
      </w:r>
      <w:r w:rsidRPr="47B6F9A7">
        <w:rPr>
          <w:rFonts w:ascii="Calibri" w:eastAsia="Calibri" w:hAnsi="Calibri" w:cs="Calibri"/>
        </w:rPr>
        <w:t xml:space="preserve"> providing cross service support </w:t>
      </w:r>
      <w:r w:rsidR="494D2A46" w:rsidRPr="47B6F9A7">
        <w:rPr>
          <w:rFonts w:ascii="Calibri" w:eastAsia="Calibri" w:hAnsi="Calibri" w:cs="Calibri"/>
        </w:rPr>
        <w:t>through roles such as</w:t>
      </w:r>
      <w:r w:rsidRPr="47B6F9A7">
        <w:rPr>
          <w:rFonts w:ascii="Calibri" w:eastAsia="Calibri" w:hAnsi="Calibri" w:cs="Calibri"/>
        </w:rPr>
        <w:t xml:space="preserve"> </w:t>
      </w:r>
      <w:r w:rsidR="00256020" w:rsidRPr="47B6F9A7">
        <w:rPr>
          <w:rFonts w:ascii="Calibri" w:eastAsia="Calibri" w:hAnsi="Calibri" w:cs="Calibri"/>
        </w:rPr>
        <w:t>c</w:t>
      </w:r>
      <w:r w:rsidRPr="47B6F9A7">
        <w:rPr>
          <w:rFonts w:ascii="Calibri" w:eastAsia="Calibri" w:hAnsi="Calibri" w:cs="Calibri"/>
        </w:rPr>
        <w:t>are co-ordinator</w:t>
      </w:r>
      <w:r w:rsidR="3AD84FB9" w:rsidRPr="47B6F9A7">
        <w:rPr>
          <w:rFonts w:ascii="Calibri" w:eastAsia="Calibri" w:hAnsi="Calibri" w:cs="Calibri"/>
        </w:rPr>
        <w:t>s</w:t>
      </w:r>
      <w:r w:rsidRPr="47B6F9A7">
        <w:rPr>
          <w:rFonts w:ascii="Calibri" w:eastAsia="Calibri" w:hAnsi="Calibri" w:cs="Calibri"/>
        </w:rPr>
        <w:t xml:space="preserve">, </w:t>
      </w:r>
      <w:r w:rsidR="00256020" w:rsidRPr="47B6F9A7">
        <w:rPr>
          <w:rFonts w:ascii="Calibri" w:eastAsia="Calibri" w:hAnsi="Calibri" w:cs="Calibri"/>
        </w:rPr>
        <w:t>a</w:t>
      </w:r>
      <w:r w:rsidRPr="47B6F9A7">
        <w:rPr>
          <w:rFonts w:ascii="Calibri" w:eastAsia="Calibri" w:hAnsi="Calibri" w:cs="Calibri"/>
        </w:rPr>
        <w:t>dvocate</w:t>
      </w:r>
      <w:r w:rsidR="79BC547F" w:rsidRPr="47B6F9A7">
        <w:rPr>
          <w:rFonts w:ascii="Calibri" w:eastAsia="Calibri" w:hAnsi="Calibri" w:cs="Calibri"/>
        </w:rPr>
        <w:t>s</w:t>
      </w:r>
      <w:r w:rsidRPr="47B6F9A7">
        <w:rPr>
          <w:rFonts w:ascii="Calibri" w:eastAsia="Calibri" w:hAnsi="Calibri" w:cs="Calibri"/>
        </w:rPr>
        <w:t xml:space="preserve">, </w:t>
      </w:r>
      <w:r w:rsidR="5CCF43D1" w:rsidRPr="47B6F9A7">
        <w:rPr>
          <w:rFonts w:ascii="Calibri" w:eastAsia="Calibri" w:hAnsi="Calibri" w:cs="Calibri"/>
        </w:rPr>
        <w:t xml:space="preserve">and models of </w:t>
      </w:r>
      <w:r w:rsidRPr="47B6F9A7">
        <w:rPr>
          <w:rFonts w:ascii="Calibri" w:eastAsia="Calibri" w:hAnsi="Calibri" w:cs="Calibri"/>
        </w:rPr>
        <w:t>peer support. Finally</w:t>
      </w:r>
      <w:r w:rsidR="003C3897" w:rsidRPr="47B6F9A7">
        <w:rPr>
          <w:rFonts w:ascii="Calibri" w:eastAsia="Calibri" w:hAnsi="Calibri" w:cs="Calibri"/>
        </w:rPr>
        <w:t>,</w:t>
      </w:r>
      <w:r w:rsidRPr="47B6F9A7">
        <w:rPr>
          <w:rFonts w:ascii="Calibri" w:eastAsia="Calibri" w:hAnsi="Calibri" w:cs="Calibri"/>
        </w:rPr>
        <w:t xml:space="preserve"> there are interventions that enable and support women</w:t>
      </w:r>
      <w:r w:rsidR="430140D2" w:rsidRPr="47B6F9A7">
        <w:rPr>
          <w:rFonts w:ascii="Calibri" w:eastAsia="Calibri" w:hAnsi="Calibri" w:cs="Calibri"/>
        </w:rPr>
        <w:t xml:space="preserve"> in looking after their baby,</w:t>
      </w:r>
      <w:r w:rsidRPr="47B6F9A7">
        <w:rPr>
          <w:rFonts w:ascii="Calibri" w:eastAsia="Calibri" w:hAnsi="Calibri" w:cs="Calibri"/>
        </w:rPr>
        <w:t xml:space="preserve"> including practical parenting support and skills, </w:t>
      </w:r>
      <w:r w:rsidR="00114499" w:rsidRPr="47B6F9A7">
        <w:rPr>
          <w:rFonts w:ascii="Calibri" w:eastAsia="Calibri" w:hAnsi="Calibri" w:cs="Calibri"/>
        </w:rPr>
        <w:t xml:space="preserve">support for mothers to remain with their baby in the early postnatal period, </w:t>
      </w:r>
      <w:r w:rsidRPr="47B6F9A7">
        <w:rPr>
          <w:rFonts w:ascii="Calibri" w:eastAsia="Calibri" w:hAnsi="Calibri" w:cs="Calibri"/>
        </w:rPr>
        <w:t xml:space="preserve">supported housing for mother and </w:t>
      </w:r>
      <w:r w:rsidR="00B87F61" w:rsidRPr="47B6F9A7">
        <w:rPr>
          <w:rFonts w:ascii="Calibri" w:eastAsia="Calibri" w:hAnsi="Calibri" w:cs="Calibri"/>
        </w:rPr>
        <w:t>baby. Additionally</w:t>
      </w:r>
      <w:r w:rsidRPr="47B6F9A7">
        <w:rPr>
          <w:rFonts w:ascii="Calibri" w:eastAsia="Calibri" w:hAnsi="Calibri" w:cs="Calibri"/>
        </w:rPr>
        <w:t xml:space="preserve"> important</w:t>
      </w:r>
      <w:r w:rsidR="0902FEF1" w:rsidRPr="47B6F9A7">
        <w:rPr>
          <w:rFonts w:ascii="Calibri" w:eastAsia="Calibri" w:hAnsi="Calibri" w:cs="Calibri"/>
        </w:rPr>
        <w:t xml:space="preserve"> for supporting women is</w:t>
      </w:r>
      <w:r w:rsidRPr="47B6F9A7">
        <w:rPr>
          <w:rFonts w:ascii="Calibri" w:eastAsia="Calibri" w:hAnsi="Calibri" w:cs="Calibri"/>
        </w:rPr>
        <w:t xml:space="preserve"> access to perinatal mental health services</w:t>
      </w:r>
      <w:r w:rsidR="55F68A78" w:rsidRPr="47B6F9A7">
        <w:rPr>
          <w:rFonts w:ascii="Calibri" w:eastAsia="Calibri" w:hAnsi="Calibri" w:cs="Calibri"/>
        </w:rPr>
        <w:t>,</w:t>
      </w:r>
      <w:r w:rsidRPr="47B6F9A7">
        <w:rPr>
          <w:rFonts w:ascii="Calibri" w:eastAsia="Calibri" w:hAnsi="Calibri" w:cs="Calibri"/>
        </w:rPr>
        <w:t xml:space="preserve"> and crucial ongoing support for women if their baby is removed from their care.</w:t>
      </w:r>
    </w:p>
    <w:p w14:paraId="0B58B893" w14:textId="49C14FDD" w:rsidR="00822B8F" w:rsidRPr="003C3897" w:rsidRDefault="00822B8F" w:rsidP="47B6F9A7">
      <w:pPr>
        <w:spacing w:line="480" w:lineRule="auto"/>
        <w:jc w:val="both"/>
        <w:rPr>
          <w:rFonts w:ascii="Calibri" w:eastAsia="Calibri" w:hAnsi="Calibri" w:cs="Calibri"/>
          <w:i/>
          <w:iCs/>
        </w:rPr>
      </w:pPr>
      <w:r w:rsidRPr="47B6F9A7">
        <w:rPr>
          <w:rFonts w:ascii="Calibri" w:eastAsia="Calibri" w:hAnsi="Calibri" w:cs="Calibri"/>
          <w:i/>
          <w:iCs/>
        </w:rPr>
        <w:t>Key requirement 6</w:t>
      </w:r>
      <w:r w:rsidR="6A1EEBB4" w:rsidRPr="47B6F9A7">
        <w:rPr>
          <w:rFonts w:ascii="Calibri" w:eastAsia="Calibri" w:hAnsi="Calibri" w:cs="Calibri"/>
          <w:i/>
          <w:iCs/>
        </w:rPr>
        <w:t xml:space="preserve">: </w:t>
      </w:r>
      <w:r w:rsidRPr="47B6F9A7">
        <w:rPr>
          <w:rFonts w:ascii="Calibri" w:eastAsia="Calibri" w:hAnsi="Calibri" w:cs="Calibri"/>
          <w:i/>
          <w:iCs/>
        </w:rPr>
        <w:t>Accessibility of services</w:t>
      </w:r>
      <w:r w:rsidR="00D85C2F" w:rsidRPr="47B6F9A7">
        <w:rPr>
          <w:rFonts w:ascii="Calibri" w:eastAsia="Calibri" w:hAnsi="Calibri" w:cs="Calibri"/>
          <w:i/>
          <w:iCs/>
        </w:rPr>
        <w:t xml:space="preserve">. </w:t>
      </w:r>
    </w:p>
    <w:p w14:paraId="68DA8046" w14:textId="49B1D711" w:rsidR="00822B8F" w:rsidRPr="003C3897" w:rsidRDefault="00D85C2F" w:rsidP="47B6F9A7">
      <w:pPr>
        <w:spacing w:line="480" w:lineRule="auto"/>
        <w:jc w:val="both"/>
        <w:rPr>
          <w:rFonts w:ascii="Calibri" w:eastAsia="Calibri" w:hAnsi="Calibri" w:cs="Calibri"/>
        </w:rPr>
      </w:pPr>
      <w:r w:rsidRPr="47B6F9A7">
        <w:rPr>
          <w:rFonts w:ascii="Calibri" w:eastAsia="Calibri" w:hAnsi="Calibri" w:cs="Calibri"/>
        </w:rPr>
        <w:lastRenderedPageBreak/>
        <w:t xml:space="preserve">This requirement focusses on the ‘where </w:t>
      </w:r>
      <w:r w:rsidR="00473C49" w:rsidRPr="47B6F9A7">
        <w:rPr>
          <w:rFonts w:ascii="Calibri" w:eastAsia="Calibri" w:hAnsi="Calibri" w:cs="Calibri"/>
        </w:rPr>
        <w:t>‘aspects</w:t>
      </w:r>
      <w:r w:rsidRPr="47B6F9A7">
        <w:rPr>
          <w:rFonts w:ascii="Calibri" w:eastAsia="Calibri" w:hAnsi="Calibri" w:cs="Calibri"/>
        </w:rPr>
        <w:t xml:space="preserve"> of care and service provision. Much of our research highlighted the difficulty experienced by women in accessing services and in attending multiple appointments or contacts with their baby in </w:t>
      </w:r>
      <w:r w:rsidR="00D671F4" w:rsidRPr="47B6F9A7">
        <w:rPr>
          <w:rFonts w:ascii="Calibri" w:eastAsia="Calibri" w:hAnsi="Calibri" w:cs="Calibri"/>
        </w:rPr>
        <w:t>hard-to-reach</w:t>
      </w:r>
      <w:r w:rsidRPr="47B6F9A7">
        <w:rPr>
          <w:rFonts w:ascii="Calibri" w:eastAsia="Calibri" w:hAnsi="Calibri" w:cs="Calibri"/>
        </w:rPr>
        <w:t xml:space="preserve"> locations. </w:t>
      </w:r>
      <w:r w:rsidR="00757492" w:rsidRPr="47B6F9A7">
        <w:rPr>
          <w:rFonts w:ascii="Calibri" w:eastAsia="Calibri" w:hAnsi="Calibri" w:cs="Calibri"/>
        </w:rPr>
        <w:t xml:space="preserve">This requirement is about making it as easy as possible for women to succeed in navigating services.  </w:t>
      </w:r>
      <w:r w:rsidRPr="47B6F9A7">
        <w:rPr>
          <w:rFonts w:ascii="Calibri" w:eastAsia="Calibri" w:hAnsi="Calibri" w:cs="Calibri"/>
        </w:rPr>
        <w:t xml:space="preserve">This could be particularly difficult for women in rural areas but also </w:t>
      </w:r>
      <w:r w:rsidR="00757492" w:rsidRPr="47B6F9A7">
        <w:rPr>
          <w:rFonts w:ascii="Calibri" w:eastAsia="Calibri" w:hAnsi="Calibri" w:cs="Calibri"/>
        </w:rPr>
        <w:t xml:space="preserve">applied to women in more urban areas who could require several bus journeys </w:t>
      </w:r>
      <w:r w:rsidR="005E6538" w:rsidRPr="47B6F9A7">
        <w:rPr>
          <w:rFonts w:ascii="Calibri" w:eastAsia="Calibri" w:hAnsi="Calibri" w:cs="Calibri"/>
        </w:rPr>
        <w:t>to travel to e.g. contact visits</w:t>
      </w:r>
      <w:r w:rsidR="00757492" w:rsidRPr="47B6F9A7">
        <w:rPr>
          <w:rFonts w:ascii="Calibri" w:eastAsia="Calibri" w:hAnsi="Calibri" w:cs="Calibri"/>
        </w:rPr>
        <w:t xml:space="preserve">. Aspects within this requirement included Community Hubs (linking with </w:t>
      </w:r>
      <w:r w:rsidR="006C349E" w:rsidRPr="47B6F9A7">
        <w:rPr>
          <w:rFonts w:ascii="Calibri" w:eastAsia="Calibri" w:hAnsi="Calibri" w:cs="Calibri"/>
        </w:rPr>
        <w:t>Key Recommendation 5 -</w:t>
      </w:r>
      <w:r w:rsidR="00757492" w:rsidRPr="47B6F9A7">
        <w:rPr>
          <w:rFonts w:ascii="Calibri" w:eastAsia="Calibri" w:hAnsi="Calibri" w:cs="Calibri"/>
        </w:rPr>
        <w:t xml:space="preserve">co-located services), accessible locations for services, practical help to get to appointments and flexible contact methods. </w:t>
      </w:r>
    </w:p>
    <w:p w14:paraId="1CAC1EDE" w14:textId="735C4A85" w:rsidR="00822B8F" w:rsidRPr="00FA1A49" w:rsidRDefault="00822B8F" w:rsidP="47B6F9A7">
      <w:pPr>
        <w:spacing w:line="480" w:lineRule="auto"/>
        <w:jc w:val="both"/>
        <w:rPr>
          <w:rFonts w:ascii="Calibri" w:eastAsia="Calibri" w:hAnsi="Calibri" w:cs="Calibri"/>
          <w:b/>
          <w:bCs/>
        </w:rPr>
      </w:pPr>
      <w:r w:rsidRPr="47B6F9A7">
        <w:rPr>
          <w:rFonts w:ascii="Calibri" w:eastAsia="Calibri" w:hAnsi="Calibri" w:cs="Calibri"/>
          <w:b/>
          <w:bCs/>
        </w:rPr>
        <w:t>Staff level</w:t>
      </w:r>
    </w:p>
    <w:p w14:paraId="169AE8B9" w14:textId="6909C559" w:rsidR="00822B8F" w:rsidRPr="003C3897" w:rsidRDefault="00AE6B05" w:rsidP="47B6F9A7">
      <w:pPr>
        <w:spacing w:line="480" w:lineRule="auto"/>
        <w:jc w:val="both"/>
        <w:rPr>
          <w:rFonts w:ascii="Calibri" w:eastAsia="Calibri" w:hAnsi="Calibri" w:cs="Calibri"/>
        </w:rPr>
      </w:pPr>
      <w:r w:rsidRPr="47B6F9A7">
        <w:rPr>
          <w:rFonts w:ascii="Calibri" w:eastAsia="Calibri" w:hAnsi="Calibri" w:cs="Calibri"/>
        </w:rPr>
        <w:t>In the context of services meeting requirements 1-6 staff</w:t>
      </w:r>
      <w:r w:rsidR="5DDB2FD3" w:rsidRPr="47B6F9A7">
        <w:rPr>
          <w:rFonts w:ascii="Calibri" w:eastAsia="Calibri" w:hAnsi="Calibri" w:cs="Calibri"/>
        </w:rPr>
        <w:t>,</w:t>
      </w:r>
      <w:r w:rsidRPr="47B6F9A7">
        <w:rPr>
          <w:rFonts w:ascii="Calibri" w:eastAsia="Calibri" w:hAnsi="Calibri" w:cs="Calibri"/>
        </w:rPr>
        <w:t xml:space="preserve"> would be enabled through training, support and infrastructure to provide optimum care and support to women who use drugs/ are in treatment for drug use in the perinatal period. </w:t>
      </w:r>
      <w:r w:rsidR="005E6538" w:rsidRPr="47B6F9A7">
        <w:rPr>
          <w:rFonts w:ascii="Calibri" w:eastAsia="Calibri" w:hAnsi="Calibri" w:cs="Calibri"/>
        </w:rPr>
        <w:t xml:space="preserve">Our </w:t>
      </w:r>
      <w:r w:rsidRPr="47B6F9A7">
        <w:rPr>
          <w:rFonts w:ascii="Calibri" w:eastAsia="Calibri" w:hAnsi="Calibri" w:cs="Calibri"/>
        </w:rPr>
        <w:t>final Key requirements are focused on ways of working</w:t>
      </w:r>
      <w:r w:rsidR="00943DCB" w:rsidRPr="47B6F9A7">
        <w:rPr>
          <w:rFonts w:ascii="Calibri" w:eastAsia="Calibri" w:hAnsi="Calibri" w:cs="Calibri"/>
        </w:rPr>
        <w:t xml:space="preserve"> and behaviours</w:t>
      </w:r>
      <w:r w:rsidRPr="47B6F9A7">
        <w:rPr>
          <w:rFonts w:ascii="Calibri" w:eastAsia="Calibri" w:hAnsi="Calibri" w:cs="Calibri"/>
        </w:rPr>
        <w:t xml:space="preserve">, essentially how staff enabled through requirements 1-6 should work.   </w:t>
      </w:r>
    </w:p>
    <w:p w14:paraId="766F25A0" w14:textId="5E97BD54" w:rsidR="00822B8F" w:rsidRPr="003C3897" w:rsidRDefault="6767D10A" w:rsidP="47B6F9A7">
      <w:pPr>
        <w:spacing w:line="480" w:lineRule="auto"/>
        <w:jc w:val="both"/>
        <w:rPr>
          <w:rFonts w:ascii="Calibri" w:eastAsia="Calibri" w:hAnsi="Calibri" w:cs="Calibri"/>
          <w:i/>
          <w:iCs/>
        </w:rPr>
      </w:pPr>
      <w:r w:rsidRPr="47B6F9A7">
        <w:rPr>
          <w:rFonts w:ascii="Calibri" w:eastAsia="Calibri" w:hAnsi="Calibri" w:cs="Calibri"/>
          <w:i/>
          <w:iCs/>
        </w:rPr>
        <w:t>Key r</w:t>
      </w:r>
      <w:r w:rsidR="00AE6B05" w:rsidRPr="47B6F9A7">
        <w:rPr>
          <w:rFonts w:ascii="Calibri" w:eastAsia="Calibri" w:hAnsi="Calibri" w:cs="Calibri"/>
          <w:i/>
          <w:iCs/>
        </w:rPr>
        <w:t>equirement 7</w:t>
      </w:r>
      <w:r w:rsidR="515D39C4" w:rsidRPr="47B6F9A7">
        <w:rPr>
          <w:rFonts w:ascii="Calibri" w:eastAsia="Calibri" w:hAnsi="Calibri" w:cs="Calibri"/>
          <w:i/>
          <w:iCs/>
        </w:rPr>
        <w:t>:</w:t>
      </w:r>
      <w:r w:rsidR="00AE6B05" w:rsidRPr="47B6F9A7">
        <w:rPr>
          <w:rFonts w:ascii="Calibri" w:eastAsia="Calibri" w:hAnsi="Calibri" w:cs="Calibri"/>
          <w:i/>
          <w:iCs/>
        </w:rPr>
        <w:t xml:space="preserve"> </w:t>
      </w:r>
      <w:r w:rsidR="00BC0B78" w:rsidRPr="47B6F9A7">
        <w:rPr>
          <w:rFonts w:ascii="Calibri" w:eastAsia="Calibri" w:hAnsi="Calibri" w:cs="Calibri"/>
          <w:i/>
          <w:iCs/>
        </w:rPr>
        <w:t xml:space="preserve"> Approach</w:t>
      </w:r>
      <w:r w:rsidR="00AE6B05" w:rsidRPr="47B6F9A7">
        <w:rPr>
          <w:rFonts w:ascii="Calibri" w:eastAsia="Calibri" w:hAnsi="Calibri" w:cs="Calibri"/>
          <w:i/>
          <w:iCs/>
        </w:rPr>
        <w:t xml:space="preserve"> </w:t>
      </w:r>
    </w:p>
    <w:p w14:paraId="4383A715" w14:textId="0185B913" w:rsidR="00822B8F" w:rsidRPr="003C3897" w:rsidRDefault="66103D0D" w:rsidP="47B6F9A7">
      <w:pPr>
        <w:spacing w:line="480" w:lineRule="auto"/>
        <w:jc w:val="both"/>
        <w:rPr>
          <w:rFonts w:ascii="Calibri" w:eastAsia="Calibri" w:hAnsi="Calibri" w:cs="Calibri"/>
        </w:rPr>
      </w:pPr>
      <w:r w:rsidRPr="47B6F9A7">
        <w:rPr>
          <w:rFonts w:ascii="Calibri" w:eastAsia="Calibri" w:hAnsi="Calibri" w:cs="Calibri"/>
        </w:rPr>
        <w:t xml:space="preserve">This </w:t>
      </w:r>
      <w:r w:rsidR="009F6ECD" w:rsidRPr="47B6F9A7">
        <w:rPr>
          <w:rFonts w:ascii="Calibri" w:eastAsia="Calibri" w:hAnsi="Calibri" w:cs="Calibri"/>
        </w:rPr>
        <w:t>includes relational</w:t>
      </w:r>
      <w:r w:rsidR="00BC0B78" w:rsidRPr="47B6F9A7">
        <w:rPr>
          <w:rFonts w:ascii="Calibri" w:eastAsia="Calibri" w:hAnsi="Calibri" w:cs="Calibri"/>
        </w:rPr>
        <w:t xml:space="preserve"> aspects of care such as taking and spending time, person centred care, kindness and listening, flexibility, non-stigmatising care and respect for privacy. All these ‘soft’ aspects of care are crucial in engaging and retaining women with services</w:t>
      </w:r>
      <w:r w:rsidR="000C3FCC">
        <w:rPr>
          <w:rFonts w:ascii="Calibri" w:eastAsia="Calibri" w:hAnsi="Calibri" w:cs="Calibri"/>
        </w:rPr>
        <w:t xml:space="preserve">. </w:t>
      </w:r>
      <w:r w:rsidR="00A14C64" w:rsidRPr="47B6F9A7">
        <w:rPr>
          <w:rFonts w:ascii="Calibri" w:eastAsia="Calibri" w:hAnsi="Calibri" w:cs="Calibri"/>
        </w:rPr>
        <w:t>H</w:t>
      </w:r>
      <w:r w:rsidR="00BC0B78" w:rsidRPr="47B6F9A7">
        <w:rPr>
          <w:rFonts w:ascii="Calibri" w:eastAsia="Calibri" w:hAnsi="Calibri" w:cs="Calibri"/>
        </w:rPr>
        <w:t>owever</w:t>
      </w:r>
      <w:r w:rsidR="00A14C64" w:rsidRPr="47B6F9A7">
        <w:rPr>
          <w:rFonts w:ascii="Calibri" w:eastAsia="Calibri" w:hAnsi="Calibri" w:cs="Calibri"/>
        </w:rPr>
        <w:t>,</w:t>
      </w:r>
      <w:r w:rsidR="00BC0B78" w:rsidRPr="47B6F9A7">
        <w:rPr>
          <w:rFonts w:ascii="Calibri" w:eastAsia="Calibri" w:hAnsi="Calibri" w:cs="Calibri"/>
        </w:rPr>
        <w:t xml:space="preserve"> they cannot be achieved without the preceding requirements of training, support adequate staffing, and enabling staff roles and models of services.</w:t>
      </w:r>
    </w:p>
    <w:p w14:paraId="30E1D1DD" w14:textId="0D84119B" w:rsidR="00822B8F" w:rsidRPr="003C3897" w:rsidRDefault="00822B8F" w:rsidP="47B6F9A7">
      <w:pPr>
        <w:spacing w:line="480" w:lineRule="auto"/>
        <w:jc w:val="both"/>
        <w:rPr>
          <w:rFonts w:ascii="Calibri" w:eastAsia="Calibri" w:hAnsi="Calibri" w:cs="Calibri"/>
          <w:i/>
          <w:iCs/>
        </w:rPr>
      </w:pPr>
      <w:r w:rsidRPr="47B6F9A7">
        <w:rPr>
          <w:rFonts w:ascii="Calibri" w:eastAsia="Calibri" w:hAnsi="Calibri" w:cs="Calibri"/>
          <w:i/>
          <w:iCs/>
        </w:rPr>
        <w:t>Key requirement 8</w:t>
      </w:r>
      <w:r w:rsidR="1AB6246D" w:rsidRPr="47B6F9A7">
        <w:rPr>
          <w:rFonts w:ascii="Calibri" w:eastAsia="Calibri" w:hAnsi="Calibri" w:cs="Calibri"/>
          <w:i/>
          <w:iCs/>
        </w:rPr>
        <w:t>:</w:t>
      </w:r>
      <w:r w:rsidRPr="47B6F9A7">
        <w:rPr>
          <w:rFonts w:ascii="Calibri" w:eastAsia="Calibri" w:hAnsi="Calibri" w:cs="Calibri"/>
          <w:i/>
          <w:iCs/>
        </w:rPr>
        <w:t xml:space="preserve"> </w:t>
      </w:r>
      <w:r w:rsidR="00943DCB" w:rsidRPr="47B6F9A7">
        <w:rPr>
          <w:rFonts w:ascii="Calibri" w:eastAsia="Calibri" w:hAnsi="Calibri" w:cs="Calibri"/>
          <w:i/>
          <w:iCs/>
        </w:rPr>
        <w:t>Care delivery</w:t>
      </w:r>
      <w:r w:rsidR="00BC0B78" w:rsidRPr="47B6F9A7">
        <w:rPr>
          <w:rFonts w:ascii="Calibri" w:eastAsia="Calibri" w:hAnsi="Calibri" w:cs="Calibri"/>
          <w:i/>
          <w:iCs/>
        </w:rPr>
        <w:t xml:space="preserve"> </w:t>
      </w:r>
    </w:p>
    <w:p w14:paraId="4B0C7BE3" w14:textId="3EA73D4D" w:rsidR="00822B8F" w:rsidRPr="003C3897" w:rsidRDefault="61734C5B" w:rsidP="47B6F9A7">
      <w:pPr>
        <w:spacing w:line="480" w:lineRule="auto"/>
        <w:jc w:val="both"/>
        <w:rPr>
          <w:rFonts w:ascii="Calibri" w:eastAsia="Calibri" w:hAnsi="Calibri" w:cs="Calibri"/>
        </w:rPr>
      </w:pPr>
      <w:r w:rsidRPr="47B6F9A7">
        <w:rPr>
          <w:rFonts w:ascii="Calibri" w:eastAsia="Calibri" w:hAnsi="Calibri" w:cs="Calibri"/>
        </w:rPr>
        <w:t>Finally, t</w:t>
      </w:r>
      <w:r w:rsidR="2654EC39" w:rsidRPr="47B6F9A7">
        <w:rPr>
          <w:rFonts w:ascii="Calibri" w:eastAsia="Calibri" w:hAnsi="Calibri" w:cs="Calibri"/>
        </w:rPr>
        <w:t>h</w:t>
      </w:r>
      <w:r w:rsidR="00BC0B78" w:rsidRPr="47B6F9A7">
        <w:rPr>
          <w:rFonts w:ascii="Calibri" w:eastAsia="Calibri" w:hAnsi="Calibri" w:cs="Calibri"/>
        </w:rPr>
        <w:t xml:space="preserve">is </w:t>
      </w:r>
      <w:r w:rsidR="77DCCCAE" w:rsidRPr="47B6F9A7">
        <w:rPr>
          <w:rFonts w:ascii="Calibri" w:eastAsia="Calibri" w:hAnsi="Calibri" w:cs="Calibri"/>
        </w:rPr>
        <w:t>concerns</w:t>
      </w:r>
      <w:r w:rsidR="00BC0B78" w:rsidRPr="47B6F9A7">
        <w:rPr>
          <w:rFonts w:ascii="Calibri" w:eastAsia="Calibri" w:hAnsi="Calibri" w:cs="Calibri"/>
        </w:rPr>
        <w:t xml:space="preserve"> staff taking up the opportunities and resources from Requirements 1-6 and using them to provide optimal care for woman and their</w:t>
      </w:r>
      <w:r w:rsidR="00114499" w:rsidRPr="47B6F9A7">
        <w:rPr>
          <w:rFonts w:ascii="Calibri" w:eastAsia="Calibri" w:hAnsi="Calibri" w:cs="Calibri"/>
        </w:rPr>
        <w:t xml:space="preserve"> babies. These elements include </w:t>
      </w:r>
      <w:r w:rsidR="00943DCB" w:rsidRPr="47B6F9A7">
        <w:rPr>
          <w:rFonts w:ascii="Calibri" w:eastAsia="Calibri" w:hAnsi="Calibri" w:cs="Calibri"/>
        </w:rPr>
        <w:t xml:space="preserve">provision of clear information for </w:t>
      </w:r>
      <w:r w:rsidR="00114499" w:rsidRPr="47B6F9A7">
        <w:rPr>
          <w:rFonts w:ascii="Calibri" w:eastAsia="Calibri" w:hAnsi="Calibri" w:cs="Calibri"/>
        </w:rPr>
        <w:t xml:space="preserve">women about services and resources available and about treatments and medication options and choices, staff using flexible contact methods such as texting and providing women with </w:t>
      </w:r>
      <w:r w:rsidR="00114499" w:rsidRPr="47B6F9A7">
        <w:rPr>
          <w:rFonts w:ascii="Calibri" w:eastAsia="Calibri" w:hAnsi="Calibri" w:cs="Calibri"/>
        </w:rPr>
        <w:lastRenderedPageBreak/>
        <w:t xml:space="preserve">personal and timely responses, use of assertive outreach recognising that retaining women with services in the perinatal period is crucial in improving outcomes and finally providing women whose babies have been removed with ongoing support.  </w:t>
      </w:r>
      <w:r w:rsidR="00BC0B78" w:rsidRPr="47B6F9A7">
        <w:rPr>
          <w:rFonts w:ascii="Calibri" w:eastAsia="Calibri" w:hAnsi="Calibri" w:cs="Calibri"/>
        </w:rPr>
        <w:t xml:space="preserve"> </w:t>
      </w:r>
    </w:p>
    <w:p w14:paraId="6AFBD3E2" w14:textId="53209494" w:rsidR="00EC3B9F" w:rsidRPr="00C7233A" w:rsidRDefault="00EC3B9F" w:rsidP="47B6F9A7">
      <w:pPr>
        <w:spacing w:line="480" w:lineRule="auto"/>
        <w:jc w:val="both"/>
        <w:rPr>
          <w:rFonts w:ascii="Calibri" w:eastAsia="Calibri" w:hAnsi="Calibri" w:cs="Calibri"/>
          <w:b/>
          <w:bCs/>
        </w:rPr>
      </w:pPr>
      <w:r w:rsidRPr="47B6F9A7">
        <w:rPr>
          <w:rFonts w:ascii="Calibri" w:eastAsia="Calibri" w:hAnsi="Calibri" w:cs="Calibri"/>
          <w:b/>
          <w:bCs/>
        </w:rPr>
        <w:t>Discussion</w:t>
      </w:r>
    </w:p>
    <w:p w14:paraId="64082D07" w14:textId="322AABC1" w:rsidR="00A53FDF" w:rsidRPr="00943DCB" w:rsidRDefault="007E164E" w:rsidP="47B6F9A7">
      <w:pPr>
        <w:spacing w:line="480" w:lineRule="auto"/>
        <w:jc w:val="both"/>
        <w:rPr>
          <w:rFonts w:ascii="Calibri" w:eastAsia="Calibri" w:hAnsi="Calibri" w:cs="Calibri"/>
        </w:rPr>
      </w:pPr>
      <w:r w:rsidRPr="47B6F9A7">
        <w:rPr>
          <w:rFonts w:ascii="Calibri" w:eastAsia="Calibri" w:hAnsi="Calibri" w:cs="Calibri"/>
        </w:rPr>
        <w:t xml:space="preserve">A perinatal service for women who use drugs </w:t>
      </w:r>
      <w:r w:rsidR="1136DC17" w:rsidRPr="47B6F9A7">
        <w:rPr>
          <w:rFonts w:ascii="Calibri" w:eastAsia="Calibri" w:hAnsi="Calibri" w:cs="Calibri"/>
        </w:rPr>
        <w:t>or</w:t>
      </w:r>
      <w:r w:rsidRPr="47B6F9A7">
        <w:rPr>
          <w:rFonts w:ascii="Calibri" w:eastAsia="Calibri" w:hAnsi="Calibri" w:cs="Calibri"/>
        </w:rPr>
        <w:t xml:space="preserve"> are in treatment drug use must operate across several complex systems (maternity, social work, mental health, drugs services), each with their own priorities and ways of working. </w:t>
      </w:r>
      <w:r w:rsidR="00A53FDF" w:rsidRPr="47B6F9A7">
        <w:rPr>
          <w:rFonts w:ascii="Calibri" w:eastAsia="Calibri" w:hAnsi="Calibri" w:cs="Calibri"/>
        </w:rPr>
        <w:t xml:space="preserve">Using co-production and a </w:t>
      </w:r>
      <w:r w:rsidR="0ECB26B9" w:rsidRPr="47B6F9A7">
        <w:rPr>
          <w:rFonts w:ascii="Calibri" w:eastAsia="Calibri" w:hAnsi="Calibri" w:cs="Calibri"/>
        </w:rPr>
        <w:t>TOC</w:t>
      </w:r>
      <w:r w:rsidR="00A53FDF" w:rsidRPr="47B6F9A7">
        <w:rPr>
          <w:rFonts w:ascii="Calibri" w:eastAsia="Calibri" w:hAnsi="Calibri" w:cs="Calibri"/>
        </w:rPr>
        <w:t xml:space="preserve"> approach we have developed a</w:t>
      </w:r>
      <w:r w:rsidR="009A3B1C" w:rsidRPr="47B6F9A7">
        <w:rPr>
          <w:rFonts w:ascii="Calibri" w:eastAsia="Calibri" w:hAnsi="Calibri" w:cs="Calibri"/>
        </w:rPr>
        <w:t>n evidence -informed</w:t>
      </w:r>
      <w:r w:rsidR="00A53FDF" w:rsidRPr="47B6F9A7">
        <w:rPr>
          <w:rFonts w:ascii="Calibri" w:eastAsia="Calibri" w:hAnsi="Calibri" w:cs="Calibri"/>
        </w:rPr>
        <w:t xml:space="preserve"> theoretical framework for optimal </w:t>
      </w:r>
      <w:r w:rsidR="0024312B" w:rsidRPr="47B6F9A7">
        <w:rPr>
          <w:rFonts w:ascii="Calibri" w:eastAsia="Calibri" w:hAnsi="Calibri" w:cs="Calibri"/>
        </w:rPr>
        <w:t>services</w:t>
      </w:r>
      <w:r w:rsidR="00A53FDF" w:rsidRPr="47B6F9A7">
        <w:rPr>
          <w:rFonts w:ascii="Calibri" w:eastAsia="Calibri" w:hAnsi="Calibri" w:cs="Calibri"/>
        </w:rPr>
        <w:t xml:space="preserve"> for women who use drugs</w:t>
      </w:r>
      <w:r w:rsidR="6FA82A03" w:rsidRPr="47B6F9A7">
        <w:rPr>
          <w:rFonts w:ascii="Calibri" w:eastAsia="Calibri" w:hAnsi="Calibri" w:cs="Calibri"/>
        </w:rPr>
        <w:t xml:space="preserve"> or</w:t>
      </w:r>
      <w:r w:rsidR="00A53FDF" w:rsidRPr="47B6F9A7">
        <w:rPr>
          <w:rFonts w:ascii="Calibri" w:eastAsia="Calibri" w:hAnsi="Calibri" w:cs="Calibri"/>
        </w:rPr>
        <w:t xml:space="preserve"> are in treatment for drug use during the perinatal period.  </w:t>
      </w:r>
      <w:r w:rsidR="0024312B" w:rsidRPr="47B6F9A7">
        <w:rPr>
          <w:rFonts w:ascii="Calibri" w:eastAsia="Calibri" w:hAnsi="Calibri" w:cs="Calibri"/>
        </w:rPr>
        <w:t>In developing the T</w:t>
      </w:r>
      <w:r w:rsidR="55FABD95" w:rsidRPr="47B6F9A7">
        <w:rPr>
          <w:rFonts w:ascii="Calibri" w:eastAsia="Calibri" w:hAnsi="Calibri" w:cs="Calibri"/>
        </w:rPr>
        <w:t>O</w:t>
      </w:r>
      <w:r w:rsidR="0024312B" w:rsidRPr="47B6F9A7">
        <w:rPr>
          <w:rFonts w:ascii="Calibri" w:eastAsia="Calibri" w:hAnsi="Calibri" w:cs="Calibri"/>
        </w:rPr>
        <w:t xml:space="preserve">C we have drawn on experiential professional knowledge, lived experience and extensive secondary and primary data to produce an overarching model of requirements, </w:t>
      </w:r>
      <w:r w:rsidR="00C7233A" w:rsidRPr="47B6F9A7">
        <w:rPr>
          <w:rFonts w:ascii="Calibri" w:eastAsia="Calibri" w:hAnsi="Calibri" w:cs="Calibri"/>
        </w:rPr>
        <w:t>making explicit</w:t>
      </w:r>
      <w:r w:rsidR="00A53FDF" w:rsidRPr="47B6F9A7">
        <w:rPr>
          <w:rFonts w:ascii="Calibri" w:eastAsia="Calibri" w:hAnsi="Calibri" w:cs="Calibri"/>
        </w:rPr>
        <w:t xml:space="preserve"> the strategic, and service</w:t>
      </w:r>
      <w:r w:rsidRPr="47B6F9A7">
        <w:rPr>
          <w:rFonts w:ascii="Calibri" w:eastAsia="Calibri" w:hAnsi="Calibri" w:cs="Calibri"/>
        </w:rPr>
        <w:t xml:space="preserve"> and staff</w:t>
      </w:r>
      <w:r w:rsidR="00A53FDF" w:rsidRPr="47B6F9A7">
        <w:rPr>
          <w:rFonts w:ascii="Calibri" w:eastAsia="Calibri" w:hAnsi="Calibri" w:cs="Calibri"/>
        </w:rPr>
        <w:t xml:space="preserve"> level </w:t>
      </w:r>
      <w:r w:rsidRPr="47B6F9A7">
        <w:rPr>
          <w:rFonts w:ascii="Calibri" w:eastAsia="Calibri" w:hAnsi="Calibri" w:cs="Calibri"/>
        </w:rPr>
        <w:t>resources, interventions and attitudes</w:t>
      </w:r>
      <w:r w:rsidR="00A53FDF" w:rsidRPr="47B6F9A7">
        <w:rPr>
          <w:rFonts w:ascii="Calibri" w:eastAsia="Calibri" w:hAnsi="Calibri" w:cs="Calibri"/>
        </w:rPr>
        <w:t xml:space="preserve"> that are required to develop and sustain services that more effectively meet the needs of this vulnerable population of women and babies. </w:t>
      </w:r>
    </w:p>
    <w:p w14:paraId="6D36E84B" w14:textId="40B9C9E3" w:rsidR="00225007" w:rsidRDefault="007E164E" w:rsidP="47B6F9A7">
      <w:pPr>
        <w:spacing w:line="480" w:lineRule="auto"/>
        <w:jc w:val="both"/>
        <w:rPr>
          <w:rFonts w:ascii="Calibri" w:eastAsia="Calibri" w:hAnsi="Calibri" w:cs="Calibri"/>
        </w:rPr>
      </w:pPr>
      <w:r w:rsidRPr="47B6F9A7">
        <w:rPr>
          <w:rFonts w:ascii="Calibri" w:eastAsia="Calibri" w:hAnsi="Calibri" w:cs="Calibri"/>
        </w:rPr>
        <w:t>U</w:t>
      </w:r>
      <w:r w:rsidR="00EB1F92" w:rsidRPr="47B6F9A7">
        <w:rPr>
          <w:rFonts w:ascii="Calibri" w:eastAsia="Calibri" w:hAnsi="Calibri" w:cs="Calibri"/>
        </w:rPr>
        <w:t xml:space="preserve">sing the </w:t>
      </w:r>
      <w:proofErr w:type="gramStart"/>
      <w:r w:rsidR="00EB1F92" w:rsidRPr="47B6F9A7">
        <w:rPr>
          <w:rFonts w:ascii="Calibri" w:eastAsia="Calibri" w:hAnsi="Calibri" w:cs="Calibri"/>
        </w:rPr>
        <w:t>T</w:t>
      </w:r>
      <w:r w:rsidR="00323EBA">
        <w:rPr>
          <w:rFonts w:ascii="Calibri" w:eastAsia="Calibri" w:hAnsi="Calibri" w:cs="Calibri"/>
        </w:rPr>
        <w:t>O</w:t>
      </w:r>
      <w:r w:rsidR="00EB1F92" w:rsidRPr="47B6F9A7">
        <w:rPr>
          <w:rFonts w:ascii="Calibri" w:eastAsia="Calibri" w:hAnsi="Calibri" w:cs="Calibri"/>
        </w:rPr>
        <w:t>C</w:t>
      </w:r>
      <w:proofErr w:type="gramEnd"/>
      <w:r w:rsidR="00EB1F92" w:rsidRPr="47B6F9A7">
        <w:rPr>
          <w:rFonts w:ascii="Calibri" w:eastAsia="Calibri" w:hAnsi="Calibri" w:cs="Calibri"/>
        </w:rPr>
        <w:t xml:space="preserve"> it becomes clear that adding services in one area may not be effective if the whole </w:t>
      </w:r>
      <w:r w:rsidRPr="47B6F9A7">
        <w:rPr>
          <w:rFonts w:ascii="Calibri" w:eastAsia="Calibri" w:hAnsi="Calibri" w:cs="Calibri"/>
        </w:rPr>
        <w:t>system</w:t>
      </w:r>
      <w:r w:rsidR="00EB1F92" w:rsidRPr="47B6F9A7">
        <w:rPr>
          <w:rFonts w:ascii="Calibri" w:eastAsia="Calibri" w:hAnsi="Calibri" w:cs="Calibri"/>
        </w:rPr>
        <w:t xml:space="preserve"> of care is not considered.</w:t>
      </w:r>
      <w:r w:rsidR="144F5F8E" w:rsidRPr="47B6F9A7">
        <w:rPr>
          <w:rFonts w:ascii="Calibri" w:eastAsia="Calibri" w:hAnsi="Calibri" w:cs="Calibri"/>
        </w:rPr>
        <w:t xml:space="preserve"> </w:t>
      </w:r>
      <w:r w:rsidR="00225007" w:rsidRPr="47B6F9A7">
        <w:rPr>
          <w:rFonts w:ascii="Calibri" w:eastAsia="Calibri" w:hAnsi="Calibri" w:cs="Calibri"/>
        </w:rPr>
        <w:t xml:space="preserve">We found that most of the recommendations were directed at organisational/ strategic and service level </w:t>
      </w:r>
      <w:r w:rsidR="28D67E6D" w:rsidRPr="47B6F9A7">
        <w:rPr>
          <w:rFonts w:ascii="Calibri" w:eastAsia="Calibri" w:hAnsi="Calibri" w:cs="Calibri"/>
        </w:rPr>
        <w:t>with fewer</w:t>
      </w:r>
      <w:r w:rsidR="00225007" w:rsidRPr="47B6F9A7">
        <w:rPr>
          <w:rFonts w:ascii="Calibri" w:eastAsia="Calibri" w:hAnsi="Calibri" w:cs="Calibri"/>
        </w:rPr>
        <w:t xml:space="preserve"> recommendations at individual staff level.  This is in recognition that staff are only able to provide optimum care when service infrastructure</w:t>
      </w:r>
      <w:r w:rsidR="30D67DA7" w:rsidRPr="47B6F9A7">
        <w:rPr>
          <w:rFonts w:ascii="Calibri" w:eastAsia="Calibri" w:hAnsi="Calibri" w:cs="Calibri"/>
        </w:rPr>
        <w:t>,</w:t>
      </w:r>
      <w:r w:rsidR="00225007" w:rsidRPr="47B6F9A7">
        <w:rPr>
          <w:rFonts w:ascii="Calibri" w:eastAsia="Calibri" w:hAnsi="Calibri" w:cs="Calibri"/>
        </w:rPr>
        <w:t xml:space="preserve"> resources</w:t>
      </w:r>
      <w:r w:rsidR="0C602B85" w:rsidRPr="47B6F9A7">
        <w:rPr>
          <w:rFonts w:ascii="Calibri" w:eastAsia="Calibri" w:hAnsi="Calibri" w:cs="Calibri"/>
        </w:rPr>
        <w:t>,</w:t>
      </w:r>
      <w:r w:rsidR="00225007" w:rsidRPr="47B6F9A7">
        <w:rPr>
          <w:rFonts w:ascii="Calibri" w:eastAsia="Calibri" w:hAnsi="Calibri" w:cs="Calibri"/>
        </w:rPr>
        <w:t xml:space="preserve"> training</w:t>
      </w:r>
      <w:r w:rsidR="412CFC0F" w:rsidRPr="47B6F9A7">
        <w:rPr>
          <w:rFonts w:ascii="Calibri" w:eastAsia="Calibri" w:hAnsi="Calibri" w:cs="Calibri"/>
        </w:rPr>
        <w:t>,</w:t>
      </w:r>
      <w:r w:rsidR="00225007" w:rsidRPr="47B6F9A7">
        <w:rPr>
          <w:rFonts w:ascii="Calibri" w:eastAsia="Calibri" w:hAnsi="Calibri" w:cs="Calibri"/>
        </w:rPr>
        <w:t xml:space="preserve"> and shared values enable them to do so.</w:t>
      </w:r>
      <w:r w:rsidR="00EB1F92" w:rsidRPr="47B6F9A7">
        <w:rPr>
          <w:rFonts w:ascii="Calibri" w:eastAsia="Calibri" w:hAnsi="Calibri" w:cs="Calibri"/>
        </w:rPr>
        <w:t xml:space="preserve"> Staff</w:t>
      </w:r>
      <w:r w:rsidR="00115F3D" w:rsidRPr="47B6F9A7">
        <w:rPr>
          <w:rFonts w:ascii="Calibri" w:eastAsia="Calibri" w:hAnsi="Calibri" w:cs="Calibri"/>
        </w:rPr>
        <w:t>,</w:t>
      </w:r>
      <w:r w:rsidR="00EB1F92" w:rsidRPr="47B6F9A7">
        <w:rPr>
          <w:rFonts w:ascii="Calibri" w:eastAsia="Calibri" w:hAnsi="Calibri" w:cs="Calibri"/>
        </w:rPr>
        <w:t xml:space="preserve"> no matter how dedicated</w:t>
      </w:r>
      <w:r w:rsidR="00115F3D" w:rsidRPr="47B6F9A7">
        <w:rPr>
          <w:rFonts w:ascii="Calibri" w:eastAsia="Calibri" w:hAnsi="Calibri" w:cs="Calibri"/>
        </w:rPr>
        <w:t>,</w:t>
      </w:r>
      <w:r w:rsidR="00EB1F92" w:rsidRPr="47B6F9A7">
        <w:rPr>
          <w:rFonts w:ascii="Calibri" w:eastAsia="Calibri" w:hAnsi="Calibri" w:cs="Calibri"/>
        </w:rPr>
        <w:t xml:space="preserve"> cannot bring about sustained improvement without the necessary </w:t>
      </w:r>
      <w:r w:rsidR="00DD0EB7" w:rsidRPr="47B6F9A7">
        <w:rPr>
          <w:rFonts w:ascii="Calibri" w:eastAsia="Calibri" w:hAnsi="Calibri" w:cs="Calibri"/>
        </w:rPr>
        <w:t xml:space="preserve">senior level </w:t>
      </w:r>
      <w:r w:rsidR="00EB1F92" w:rsidRPr="47B6F9A7">
        <w:rPr>
          <w:rFonts w:ascii="Calibri" w:eastAsia="Calibri" w:hAnsi="Calibri" w:cs="Calibri"/>
        </w:rPr>
        <w:t>commitment</w:t>
      </w:r>
      <w:r w:rsidR="00DD0EB7" w:rsidRPr="47B6F9A7">
        <w:rPr>
          <w:rFonts w:ascii="Calibri" w:eastAsia="Calibri" w:hAnsi="Calibri" w:cs="Calibri"/>
        </w:rPr>
        <w:t>,</w:t>
      </w:r>
      <w:r w:rsidR="00EB1F92" w:rsidRPr="47B6F9A7">
        <w:rPr>
          <w:rFonts w:ascii="Calibri" w:eastAsia="Calibri" w:hAnsi="Calibri" w:cs="Calibri"/>
        </w:rPr>
        <w:t xml:space="preserve"> shared understanding and infrastructure to support them.</w:t>
      </w:r>
    </w:p>
    <w:p w14:paraId="6905F1D1" w14:textId="4EB275D3" w:rsidR="52AC45CA" w:rsidRDefault="52AC45CA" w:rsidP="47B6F9A7">
      <w:pPr>
        <w:spacing w:line="480" w:lineRule="auto"/>
        <w:jc w:val="both"/>
        <w:rPr>
          <w:rFonts w:ascii="Calibri" w:eastAsia="Calibri" w:hAnsi="Calibri" w:cs="Calibri"/>
          <w:highlight w:val="yellow"/>
        </w:rPr>
      </w:pPr>
      <w:r w:rsidRPr="47B6F9A7">
        <w:rPr>
          <w:rFonts w:ascii="Calibri" w:eastAsia="Calibri" w:hAnsi="Calibri" w:cs="Calibri"/>
        </w:rPr>
        <w:t>Our findings support others’ finding of the limitations of focusing on</w:t>
      </w:r>
      <w:r w:rsidR="1A7D2186" w:rsidRPr="47B6F9A7">
        <w:rPr>
          <w:rFonts w:ascii="Calibri" w:eastAsia="Calibri" w:hAnsi="Calibri" w:cs="Calibri"/>
        </w:rPr>
        <w:t xml:space="preserve"> individual</w:t>
      </w:r>
      <w:r w:rsidRPr="47B6F9A7">
        <w:rPr>
          <w:rFonts w:ascii="Calibri" w:eastAsia="Calibri" w:hAnsi="Calibri" w:cs="Calibri"/>
        </w:rPr>
        <w:t xml:space="preserve"> staff attitudes </w:t>
      </w:r>
      <w:r w:rsidR="7D747CEA" w:rsidRPr="47B6F9A7">
        <w:rPr>
          <w:rFonts w:ascii="Calibri" w:eastAsia="Calibri" w:hAnsi="Calibri" w:cs="Calibri"/>
        </w:rPr>
        <w:t>as the source of women’s experiences of stigma and discrimination</w:t>
      </w:r>
      <w:r w:rsidR="195A18F9" w:rsidRPr="47B6F9A7">
        <w:rPr>
          <w:rFonts w:ascii="Calibri" w:eastAsia="Calibri" w:hAnsi="Calibri" w:cs="Calibri"/>
        </w:rPr>
        <w:t xml:space="preserve">, that can be addressed by raising awareness.  </w:t>
      </w:r>
      <w:r w:rsidRPr="47B6F9A7">
        <w:rPr>
          <w:rFonts w:ascii="Calibri" w:eastAsia="Calibri" w:hAnsi="Calibri" w:cs="Calibri"/>
        </w:rPr>
        <w:t>While</w:t>
      </w:r>
      <w:r w:rsidR="6D02CDC4" w:rsidRPr="47B6F9A7">
        <w:rPr>
          <w:rFonts w:ascii="Calibri" w:eastAsia="Calibri" w:hAnsi="Calibri" w:cs="Calibri"/>
        </w:rPr>
        <w:t xml:space="preserve">, </w:t>
      </w:r>
      <w:r w:rsidRPr="47B6F9A7">
        <w:rPr>
          <w:rFonts w:ascii="Calibri" w:eastAsia="Calibri" w:hAnsi="Calibri" w:cs="Calibri"/>
        </w:rPr>
        <w:t>based on their seven year ethnographic study of perinatal services for women who use/ are in treatment for drug use in North Carolina, Nichols et al</w:t>
      </w:r>
      <w:r w:rsidR="00E83392">
        <w:rPr>
          <w:rFonts w:ascii="Calibri" w:eastAsia="Calibri" w:hAnsi="Calibri" w:cs="Calibri"/>
        </w:rPr>
        <w:t xml:space="preserve"> [22]</w:t>
      </w:r>
      <w:r w:rsidRPr="47B6F9A7">
        <w:rPr>
          <w:rFonts w:ascii="Calibri" w:eastAsia="Calibri" w:hAnsi="Calibri" w:cs="Calibri"/>
        </w:rPr>
        <w:t xml:space="preserve"> recommend that staff use ‘reflective practice’ to identify instances of interactional discrimination; they  also argue that </w:t>
      </w:r>
      <w:r w:rsidRPr="47B6F9A7">
        <w:rPr>
          <w:rFonts w:ascii="Calibri" w:eastAsia="Calibri" w:hAnsi="Calibri" w:cs="Calibri"/>
        </w:rPr>
        <w:lastRenderedPageBreak/>
        <w:t xml:space="preserve">‘compassionate and unbiased care cannot occur in the absence of structural support’ and call for research that examines institutional practices and policies. Other authors have also pointed to stigma and discrimination deriving more widely than the health care systems in which they are enacted </w:t>
      </w:r>
      <w:r w:rsidR="00E83392">
        <w:rPr>
          <w:rFonts w:ascii="Calibri" w:eastAsia="Calibri" w:hAnsi="Calibri" w:cs="Calibri"/>
        </w:rPr>
        <w:t>[23,24,25].</w:t>
      </w:r>
    </w:p>
    <w:p w14:paraId="350408EA" w14:textId="24B18D30" w:rsidR="0034552E" w:rsidRDefault="007E164E" w:rsidP="47B6F9A7">
      <w:pPr>
        <w:spacing w:line="480" w:lineRule="auto"/>
        <w:jc w:val="both"/>
        <w:rPr>
          <w:rFonts w:ascii="Calibri" w:eastAsia="Calibri" w:hAnsi="Calibri" w:cs="Calibri"/>
        </w:rPr>
      </w:pPr>
      <w:r w:rsidRPr="47B6F9A7">
        <w:rPr>
          <w:rFonts w:ascii="Calibri" w:eastAsia="Calibri" w:hAnsi="Calibri" w:cs="Calibri"/>
        </w:rPr>
        <w:t>While implementation of the T</w:t>
      </w:r>
      <w:r w:rsidR="00E83392">
        <w:rPr>
          <w:rFonts w:ascii="Calibri" w:eastAsia="Calibri" w:hAnsi="Calibri" w:cs="Calibri"/>
        </w:rPr>
        <w:t>O</w:t>
      </w:r>
      <w:r w:rsidRPr="47B6F9A7">
        <w:rPr>
          <w:rFonts w:ascii="Calibri" w:eastAsia="Calibri" w:hAnsi="Calibri" w:cs="Calibri"/>
        </w:rPr>
        <w:t xml:space="preserve">C will require </w:t>
      </w:r>
      <w:r w:rsidR="003163AD" w:rsidRPr="47B6F9A7">
        <w:rPr>
          <w:rFonts w:ascii="Calibri" w:eastAsia="Calibri" w:hAnsi="Calibri" w:cs="Calibri"/>
        </w:rPr>
        <w:t>consideration of local contexts, geographical, infrastructures and analysis of local needs</w:t>
      </w:r>
      <w:r w:rsidR="5C6846B1" w:rsidRPr="47B6F9A7">
        <w:rPr>
          <w:rFonts w:ascii="Calibri" w:eastAsia="Calibri" w:hAnsi="Calibri" w:cs="Calibri"/>
        </w:rPr>
        <w:t>,</w:t>
      </w:r>
      <w:r w:rsidR="00E83392">
        <w:rPr>
          <w:rFonts w:ascii="Calibri" w:eastAsia="Calibri" w:hAnsi="Calibri" w:cs="Calibri"/>
        </w:rPr>
        <w:t xml:space="preserve"> </w:t>
      </w:r>
      <w:r w:rsidR="53E692A2" w:rsidRPr="47B6F9A7">
        <w:rPr>
          <w:rFonts w:ascii="Calibri" w:eastAsia="Calibri" w:hAnsi="Calibri" w:cs="Calibri"/>
        </w:rPr>
        <w:t>t</w:t>
      </w:r>
      <w:r w:rsidR="003163AD" w:rsidRPr="47B6F9A7">
        <w:rPr>
          <w:rFonts w:ascii="Calibri" w:eastAsia="Calibri" w:hAnsi="Calibri" w:cs="Calibri"/>
        </w:rPr>
        <w:t>he key requirements of the T</w:t>
      </w:r>
      <w:r w:rsidR="77BF1C3B" w:rsidRPr="47B6F9A7">
        <w:rPr>
          <w:rFonts w:ascii="Calibri" w:eastAsia="Calibri" w:hAnsi="Calibri" w:cs="Calibri"/>
        </w:rPr>
        <w:t>O</w:t>
      </w:r>
      <w:r w:rsidR="003163AD" w:rsidRPr="47B6F9A7">
        <w:rPr>
          <w:rFonts w:ascii="Calibri" w:eastAsia="Calibri" w:hAnsi="Calibri" w:cs="Calibri"/>
        </w:rPr>
        <w:t>C are relevant to any setting.    In all case</w:t>
      </w:r>
      <w:r w:rsidR="00A85DEB" w:rsidRPr="47B6F9A7">
        <w:rPr>
          <w:rFonts w:ascii="Calibri" w:eastAsia="Calibri" w:hAnsi="Calibri" w:cs="Calibri"/>
        </w:rPr>
        <w:t>s</w:t>
      </w:r>
      <w:r w:rsidR="003163AD" w:rsidRPr="47B6F9A7">
        <w:rPr>
          <w:rFonts w:ascii="Calibri" w:eastAsia="Calibri" w:hAnsi="Calibri" w:cs="Calibri"/>
        </w:rPr>
        <w:t xml:space="preserve"> we argue that high quality services require</w:t>
      </w:r>
      <w:r w:rsidR="00A85DEB" w:rsidRPr="47B6F9A7">
        <w:rPr>
          <w:rFonts w:ascii="Calibri" w:eastAsia="Calibri" w:hAnsi="Calibri" w:cs="Calibri"/>
        </w:rPr>
        <w:t>:</w:t>
      </w:r>
      <w:r w:rsidR="003163AD" w:rsidRPr="47B6F9A7">
        <w:rPr>
          <w:rFonts w:ascii="Calibri" w:eastAsia="Calibri" w:hAnsi="Calibri" w:cs="Calibri"/>
        </w:rPr>
        <w:t xml:space="preserve"> high level buy in with shared values and understanding of the complex needs of this population</w:t>
      </w:r>
      <w:r w:rsidR="00A85DEB" w:rsidRPr="47B6F9A7">
        <w:rPr>
          <w:rFonts w:ascii="Calibri" w:eastAsia="Calibri" w:hAnsi="Calibri" w:cs="Calibri"/>
        </w:rPr>
        <w:t>,  implementation of multidisciplinary team t</w:t>
      </w:r>
      <w:r w:rsidR="003163AD" w:rsidRPr="47B6F9A7">
        <w:rPr>
          <w:rFonts w:ascii="Calibri" w:eastAsia="Calibri" w:hAnsi="Calibri" w:cs="Calibri"/>
        </w:rPr>
        <w:t xml:space="preserve">raining </w:t>
      </w:r>
      <w:r w:rsidR="00A85DEB" w:rsidRPr="47B6F9A7">
        <w:rPr>
          <w:rFonts w:ascii="Calibri" w:eastAsia="Calibri" w:hAnsi="Calibri" w:cs="Calibri"/>
        </w:rPr>
        <w:t>to address organisational culture and improve support to women, including training in trauma informed care for all staff who may come into contact with women who use drugs or who are in treatment for drug use, and ongoing support for staff recognising the emotion</w:t>
      </w:r>
      <w:r w:rsidR="5E81F42D" w:rsidRPr="47B6F9A7">
        <w:rPr>
          <w:rFonts w:ascii="Calibri" w:eastAsia="Calibri" w:hAnsi="Calibri" w:cs="Calibri"/>
        </w:rPr>
        <w:t>al</w:t>
      </w:r>
      <w:r w:rsidR="00A85DEB" w:rsidRPr="47B6F9A7">
        <w:rPr>
          <w:rFonts w:ascii="Calibri" w:eastAsia="Calibri" w:hAnsi="Calibri" w:cs="Calibri"/>
        </w:rPr>
        <w:t xml:space="preserve"> work involved. </w:t>
      </w:r>
      <w:r w:rsidR="7C032C13" w:rsidRPr="47B6F9A7">
        <w:rPr>
          <w:rFonts w:ascii="Calibri" w:eastAsia="Calibri" w:hAnsi="Calibri" w:cs="Calibri"/>
        </w:rPr>
        <w:t xml:space="preserve">Services must be integrated, </w:t>
      </w:r>
      <w:r w:rsidR="459F4D85" w:rsidRPr="47B6F9A7">
        <w:rPr>
          <w:rFonts w:ascii="Calibri" w:eastAsia="Calibri" w:hAnsi="Calibri" w:cs="Calibri"/>
        </w:rPr>
        <w:t>primarily</w:t>
      </w:r>
      <w:r w:rsidR="7C032C13" w:rsidRPr="47B6F9A7">
        <w:rPr>
          <w:rFonts w:ascii="Calibri" w:eastAsia="Calibri" w:hAnsi="Calibri" w:cs="Calibri"/>
        </w:rPr>
        <w:t xml:space="preserve"> in how they are experienced by women</w:t>
      </w:r>
      <w:r w:rsidR="69A527E3" w:rsidRPr="47B6F9A7">
        <w:rPr>
          <w:rFonts w:ascii="Calibri" w:eastAsia="Calibri" w:hAnsi="Calibri" w:cs="Calibri"/>
        </w:rPr>
        <w:t xml:space="preserve"> and not merely </w:t>
      </w:r>
      <w:r w:rsidR="1B561FE2" w:rsidRPr="47B6F9A7">
        <w:rPr>
          <w:rFonts w:ascii="Calibri" w:eastAsia="Calibri" w:hAnsi="Calibri" w:cs="Calibri"/>
        </w:rPr>
        <w:t>as an</w:t>
      </w:r>
      <w:r w:rsidR="69A527E3" w:rsidRPr="47B6F9A7">
        <w:rPr>
          <w:rFonts w:ascii="Calibri" w:eastAsia="Calibri" w:hAnsi="Calibri" w:cs="Calibri"/>
        </w:rPr>
        <w:t xml:space="preserve"> administrative</w:t>
      </w:r>
      <w:r w:rsidR="6F92176D" w:rsidRPr="47B6F9A7">
        <w:rPr>
          <w:rFonts w:ascii="Calibri" w:eastAsia="Calibri" w:hAnsi="Calibri" w:cs="Calibri"/>
        </w:rPr>
        <w:t xml:space="preserve"> process</w:t>
      </w:r>
      <w:r w:rsidR="7C032C13" w:rsidRPr="47B6F9A7">
        <w:rPr>
          <w:rFonts w:ascii="Calibri" w:eastAsia="Calibri" w:hAnsi="Calibri" w:cs="Calibri"/>
        </w:rPr>
        <w:t>. From all sources of evidence, we found that, co-located</w:t>
      </w:r>
      <w:r w:rsidR="062480C9" w:rsidRPr="47B6F9A7">
        <w:rPr>
          <w:rFonts w:ascii="Calibri" w:eastAsia="Calibri" w:hAnsi="Calibri" w:cs="Calibri"/>
        </w:rPr>
        <w:t>,</w:t>
      </w:r>
      <w:r w:rsidR="7C032C13" w:rsidRPr="47B6F9A7">
        <w:rPr>
          <w:rFonts w:ascii="Calibri" w:eastAsia="Calibri" w:hAnsi="Calibri" w:cs="Calibri"/>
        </w:rPr>
        <w:t xml:space="preserve"> one stop shop services were viewed as effective and valued by women. Services must </w:t>
      </w:r>
      <w:r w:rsidR="2020ABFB" w:rsidRPr="47B6F9A7">
        <w:rPr>
          <w:rFonts w:ascii="Calibri" w:eastAsia="Calibri" w:hAnsi="Calibri" w:cs="Calibri"/>
        </w:rPr>
        <w:t xml:space="preserve">also </w:t>
      </w:r>
      <w:r w:rsidR="7C032C13" w:rsidRPr="47B6F9A7">
        <w:rPr>
          <w:rFonts w:ascii="Calibri" w:eastAsia="Calibri" w:hAnsi="Calibri" w:cs="Calibri"/>
        </w:rPr>
        <w:t>be accessible</w:t>
      </w:r>
      <w:r w:rsidR="3AAE878A" w:rsidRPr="47B6F9A7">
        <w:rPr>
          <w:rFonts w:ascii="Calibri" w:eastAsia="Calibri" w:hAnsi="Calibri" w:cs="Calibri"/>
        </w:rPr>
        <w:t>,</w:t>
      </w:r>
      <w:r w:rsidR="7C032C13" w:rsidRPr="47B6F9A7">
        <w:rPr>
          <w:rFonts w:ascii="Calibri" w:eastAsia="Calibri" w:hAnsi="Calibri" w:cs="Calibri"/>
        </w:rPr>
        <w:t xml:space="preserve"> for example in community hubs</w:t>
      </w:r>
      <w:r w:rsidR="283FAC30" w:rsidRPr="47B6F9A7">
        <w:rPr>
          <w:rFonts w:ascii="Calibri" w:eastAsia="Calibri" w:hAnsi="Calibri" w:cs="Calibri"/>
        </w:rPr>
        <w:t xml:space="preserve"> and the co-located model also facilitates this</w:t>
      </w:r>
      <w:r w:rsidR="7C032C13" w:rsidRPr="47B6F9A7">
        <w:rPr>
          <w:rFonts w:ascii="Calibri" w:eastAsia="Calibri" w:hAnsi="Calibri" w:cs="Calibri"/>
        </w:rPr>
        <w:t xml:space="preserve">. </w:t>
      </w:r>
    </w:p>
    <w:p w14:paraId="52884F35" w14:textId="0F9F14A0" w:rsidR="0034552E" w:rsidRDefault="3EC82EC7" w:rsidP="47B6F9A7">
      <w:pPr>
        <w:spacing w:line="480" w:lineRule="auto"/>
        <w:jc w:val="both"/>
        <w:rPr>
          <w:rFonts w:ascii="Calibri" w:eastAsia="Calibri" w:hAnsi="Calibri" w:cs="Calibri"/>
        </w:rPr>
      </w:pPr>
      <w:r w:rsidRPr="47B6F9A7">
        <w:rPr>
          <w:rFonts w:ascii="Calibri" w:eastAsia="Calibri" w:hAnsi="Calibri" w:cs="Calibri"/>
        </w:rPr>
        <w:t>More attention is required to support women to engage with services</w:t>
      </w:r>
      <w:r w:rsidR="7D2548CB" w:rsidRPr="47B6F9A7">
        <w:rPr>
          <w:rFonts w:ascii="Calibri" w:eastAsia="Calibri" w:hAnsi="Calibri" w:cs="Calibri"/>
        </w:rPr>
        <w:t xml:space="preserve"> which can often appear hostile to them. </w:t>
      </w:r>
      <w:r w:rsidR="00A365ED" w:rsidRPr="47B6F9A7">
        <w:rPr>
          <w:rFonts w:ascii="Calibri" w:eastAsia="Calibri" w:hAnsi="Calibri" w:cs="Calibri"/>
        </w:rPr>
        <w:t xml:space="preserve">Services </w:t>
      </w:r>
      <w:r w:rsidR="5AC69295" w:rsidRPr="47B6F9A7">
        <w:rPr>
          <w:rFonts w:ascii="Calibri" w:eastAsia="Calibri" w:hAnsi="Calibri" w:cs="Calibri"/>
        </w:rPr>
        <w:t>could</w:t>
      </w:r>
      <w:r w:rsidR="00A365ED" w:rsidRPr="47B6F9A7">
        <w:rPr>
          <w:rFonts w:ascii="Calibri" w:eastAsia="Calibri" w:hAnsi="Calibri" w:cs="Calibri"/>
        </w:rPr>
        <w:t xml:space="preserve"> provide non- judgemental support </w:t>
      </w:r>
      <w:r w:rsidR="50F85C49" w:rsidRPr="47B6F9A7">
        <w:rPr>
          <w:rFonts w:ascii="Calibri" w:eastAsia="Calibri" w:hAnsi="Calibri" w:cs="Calibri"/>
        </w:rPr>
        <w:t xml:space="preserve">such as advocacy or peer support models </w:t>
      </w:r>
      <w:r w:rsidR="00A365ED" w:rsidRPr="47B6F9A7">
        <w:rPr>
          <w:rFonts w:ascii="Calibri" w:eastAsia="Calibri" w:hAnsi="Calibri" w:cs="Calibri"/>
        </w:rPr>
        <w:t xml:space="preserve">to help women navigate </w:t>
      </w:r>
      <w:r w:rsidR="31E9E650" w:rsidRPr="47B6F9A7">
        <w:rPr>
          <w:rFonts w:ascii="Calibri" w:eastAsia="Calibri" w:hAnsi="Calibri" w:cs="Calibri"/>
        </w:rPr>
        <w:t xml:space="preserve">care </w:t>
      </w:r>
      <w:r w:rsidR="00A365ED" w:rsidRPr="47B6F9A7">
        <w:rPr>
          <w:rFonts w:ascii="Calibri" w:eastAsia="Calibri" w:hAnsi="Calibri" w:cs="Calibri"/>
        </w:rPr>
        <w:t>systems</w:t>
      </w:r>
      <w:r w:rsidR="5E48F671" w:rsidRPr="47B6F9A7">
        <w:rPr>
          <w:rFonts w:ascii="Calibri" w:eastAsia="Calibri" w:hAnsi="Calibri" w:cs="Calibri"/>
        </w:rPr>
        <w:t xml:space="preserve"> and </w:t>
      </w:r>
      <w:r w:rsidR="2380AE01" w:rsidRPr="47B6F9A7">
        <w:rPr>
          <w:rFonts w:ascii="Calibri" w:eastAsia="Calibri" w:hAnsi="Calibri" w:cs="Calibri"/>
        </w:rPr>
        <w:t>improve care</w:t>
      </w:r>
      <w:r w:rsidR="00A365ED" w:rsidRPr="47B6F9A7">
        <w:rPr>
          <w:rFonts w:ascii="Calibri" w:eastAsia="Calibri" w:hAnsi="Calibri" w:cs="Calibri"/>
        </w:rPr>
        <w:t xml:space="preserve"> co-ordination</w:t>
      </w:r>
      <w:r w:rsidR="00B26C23" w:rsidRPr="47B6F9A7">
        <w:rPr>
          <w:rFonts w:ascii="Calibri" w:eastAsia="Calibri" w:hAnsi="Calibri" w:cs="Calibri"/>
        </w:rPr>
        <w:t>.</w:t>
      </w:r>
      <w:r w:rsidR="00A365ED" w:rsidRPr="47B6F9A7">
        <w:rPr>
          <w:rFonts w:ascii="Calibri" w:eastAsia="Calibri" w:hAnsi="Calibri" w:cs="Calibri"/>
        </w:rPr>
        <w:t xml:space="preserve">  All women who need it should have access to specialist perinatal mental health care.  Crucially, services must work together to provide ongoing support for women whose babies have been removed from their care.</w:t>
      </w:r>
      <w:r w:rsidR="00A85DEB" w:rsidRPr="47B6F9A7">
        <w:rPr>
          <w:rFonts w:ascii="Calibri" w:eastAsia="Calibri" w:hAnsi="Calibri" w:cs="Calibri"/>
        </w:rPr>
        <w:t xml:space="preserve"> </w:t>
      </w:r>
    </w:p>
    <w:p w14:paraId="30B140BA" w14:textId="0FF3F6A2" w:rsidR="57622908" w:rsidRDefault="00E561A0" w:rsidP="47B6F9A7">
      <w:pPr>
        <w:spacing w:line="480" w:lineRule="auto"/>
        <w:jc w:val="both"/>
        <w:rPr>
          <w:rFonts w:ascii="Calibri" w:eastAsia="Calibri" w:hAnsi="Calibri" w:cs="Calibri"/>
        </w:rPr>
      </w:pPr>
      <w:r w:rsidRPr="47B6F9A7">
        <w:rPr>
          <w:rFonts w:ascii="Calibri" w:eastAsia="Calibri" w:hAnsi="Calibri" w:cs="Calibri"/>
        </w:rPr>
        <w:t>There is considerable research on treatments and interventions as well as guidance and protocols pertaining to this population.  Many of the elements within this T</w:t>
      </w:r>
      <w:r w:rsidR="00CF3DB5">
        <w:rPr>
          <w:rFonts w:ascii="Calibri" w:eastAsia="Calibri" w:hAnsi="Calibri" w:cs="Calibri"/>
        </w:rPr>
        <w:t>O</w:t>
      </w:r>
      <w:r w:rsidRPr="47B6F9A7">
        <w:rPr>
          <w:rFonts w:ascii="Calibri" w:eastAsia="Calibri" w:hAnsi="Calibri" w:cs="Calibri"/>
        </w:rPr>
        <w:t xml:space="preserve">C are already widely recommended for practice and implemented in some areas. </w:t>
      </w:r>
      <w:r w:rsidR="4E8AA13D" w:rsidRPr="47B6F9A7">
        <w:rPr>
          <w:rFonts w:ascii="Calibri" w:eastAsia="Calibri" w:hAnsi="Calibri" w:cs="Calibri"/>
          <w:color w:val="000000" w:themeColor="text1"/>
        </w:rPr>
        <w:t>For women in more vulnerable circumstances, e.g. where there was a lack of any family support or problems with homelessness or unsafe accommodation, the option</w:t>
      </w:r>
      <w:r w:rsidR="22356889" w:rsidRPr="47B6F9A7">
        <w:rPr>
          <w:rFonts w:ascii="Calibri" w:eastAsia="Calibri" w:hAnsi="Calibri" w:cs="Calibri"/>
          <w:color w:val="000000" w:themeColor="text1"/>
        </w:rPr>
        <w:t>s</w:t>
      </w:r>
      <w:r w:rsidR="4E8AA13D" w:rsidRPr="47B6F9A7">
        <w:rPr>
          <w:rFonts w:ascii="Calibri" w:eastAsia="Calibri" w:hAnsi="Calibri" w:cs="Calibri"/>
          <w:color w:val="000000" w:themeColor="text1"/>
        </w:rPr>
        <w:t xml:space="preserve"> for suppo</w:t>
      </w:r>
      <w:r w:rsidR="298A35BB" w:rsidRPr="47B6F9A7">
        <w:rPr>
          <w:rFonts w:ascii="Calibri" w:eastAsia="Calibri" w:hAnsi="Calibri" w:cs="Calibri"/>
          <w:color w:val="000000" w:themeColor="text1"/>
        </w:rPr>
        <w:t>rt</w:t>
      </w:r>
      <w:r w:rsidR="6CCA3F8F" w:rsidRPr="47B6F9A7">
        <w:rPr>
          <w:rFonts w:ascii="Calibri" w:eastAsia="Calibri" w:hAnsi="Calibri" w:cs="Calibri"/>
          <w:color w:val="000000" w:themeColor="text1"/>
        </w:rPr>
        <w:t>,</w:t>
      </w:r>
      <w:r w:rsidR="28B1AAFE" w:rsidRPr="47B6F9A7">
        <w:rPr>
          <w:rFonts w:ascii="Calibri" w:eastAsia="Calibri" w:hAnsi="Calibri" w:cs="Calibri"/>
          <w:color w:val="000000" w:themeColor="text1"/>
        </w:rPr>
        <w:t xml:space="preserve"> </w:t>
      </w:r>
      <w:r w:rsidR="4E8AA13D" w:rsidRPr="47B6F9A7">
        <w:rPr>
          <w:rFonts w:ascii="Calibri" w:eastAsia="Calibri" w:hAnsi="Calibri" w:cs="Calibri"/>
          <w:color w:val="000000" w:themeColor="text1"/>
        </w:rPr>
        <w:t xml:space="preserve">specifically designed to support the multiple needs of mothers with drug use and </w:t>
      </w:r>
      <w:r w:rsidR="4E8AA13D" w:rsidRPr="47B6F9A7">
        <w:rPr>
          <w:rFonts w:ascii="Calibri" w:eastAsia="Calibri" w:hAnsi="Calibri" w:cs="Calibri"/>
          <w:color w:val="000000" w:themeColor="text1"/>
        </w:rPr>
        <w:lastRenderedPageBreak/>
        <w:t>their babies</w:t>
      </w:r>
      <w:r w:rsidR="009F07AB" w:rsidRPr="47B6F9A7">
        <w:rPr>
          <w:rFonts w:ascii="Calibri" w:eastAsia="Calibri" w:hAnsi="Calibri" w:cs="Calibri"/>
          <w:color w:val="000000" w:themeColor="text1"/>
        </w:rPr>
        <w:t xml:space="preserve"> (including supported accommodation)</w:t>
      </w:r>
      <w:r w:rsidR="41BB4100" w:rsidRPr="47B6F9A7">
        <w:rPr>
          <w:rFonts w:ascii="Calibri" w:eastAsia="Calibri" w:hAnsi="Calibri" w:cs="Calibri"/>
          <w:color w:val="000000" w:themeColor="text1"/>
        </w:rPr>
        <w:t>,</w:t>
      </w:r>
      <w:r w:rsidR="4E8AA13D" w:rsidRPr="47B6F9A7">
        <w:rPr>
          <w:rFonts w:ascii="Calibri" w:eastAsia="Calibri" w:hAnsi="Calibri" w:cs="Calibri"/>
          <w:color w:val="000000" w:themeColor="text1"/>
        </w:rPr>
        <w:t xml:space="preserve"> should be available.</w:t>
      </w:r>
      <w:r w:rsidR="4E8AA13D" w:rsidRPr="47B6F9A7">
        <w:rPr>
          <w:rFonts w:ascii="Calibri" w:eastAsia="Calibri" w:hAnsi="Calibri" w:cs="Calibri"/>
        </w:rPr>
        <w:t xml:space="preserve"> </w:t>
      </w:r>
      <w:r w:rsidR="5FC847F3" w:rsidRPr="47B6F9A7">
        <w:rPr>
          <w:rFonts w:ascii="Calibri" w:eastAsia="Calibri" w:hAnsi="Calibri" w:cs="Calibri"/>
        </w:rPr>
        <w:t>While t</w:t>
      </w:r>
      <w:r w:rsidRPr="47B6F9A7">
        <w:rPr>
          <w:rFonts w:ascii="Calibri" w:eastAsia="Calibri" w:hAnsi="Calibri" w:cs="Calibri"/>
        </w:rPr>
        <w:t>he Stepping Stones Study found examples of good practice</w:t>
      </w:r>
      <w:r w:rsidR="32D112C1" w:rsidRPr="47B6F9A7">
        <w:rPr>
          <w:rFonts w:ascii="Calibri" w:eastAsia="Calibri" w:hAnsi="Calibri" w:cs="Calibri"/>
        </w:rPr>
        <w:t xml:space="preserve"> in this area</w:t>
      </w:r>
      <w:r w:rsidR="291F9D02" w:rsidRPr="47B6F9A7">
        <w:rPr>
          <w:rFonts w:ascii="Calibri" w:eastAsia="Calibri" w:hAnsi="Calibri" w:cs="Calibri"/>
        </w:rPr>
        <w:t xml:space="preserve"> including residential</w:t>
      </w:r>
      <w:r w:rsidR="447DC4AE" w:rsidRPr="47B6F9A7">
        <w:rPr>
          <w:rFonts w:ascii="Calibri" w:eastAsia="Calibri" w:hAnsi="Calibri" w:cs="Calibri"/>
        </w:rPr>
        <w:t xml:space="preserve"> family</w:t>
      </w:r>
      <w:r w:rsidR="291F9D02" w:rsidRPr="47B6F9A7">
        <w:rPr>
          <w:rFonts w:ascii="Calibri" w:eastAsia="Calibri" w:hAnsi="Calibri" w:cs="Calibri"/>
        </w:rPr>
        <w:t xml:space="preserve"> treatment services and third sector community services for women who have lost care of their babies, these s</w:t>
      </w:r>
      <w:r w:rsidR="6DB581F5" w:rsidRPr="47B6F9A7">
        <w:rPr>
          <w:rFonts w:ascii="Calibri" w:eastAsia="Calibri" w:hAnsi="Calibri" w:cs="Calibri"/>
        </w:rPr>
        <w:t xml:space="preserve">ervices are </w:t>
      </w:r>
      <w:r w:rsidR="1AAAB627" w:rsidRPr="47B6F9A7">
        <w:rPr>
          <w:rFonts w:ascii="Calibri" w:eastAsia="Calibri" w:hAnsi="Calibri" w:cs="Calibri"/>
        </w:rPr>
        <w:t xml:space="preserve">often </w:t>
      </w:r>
      <w:r w:rsidR="6DB581F5" w:rsidRPr="47B6F9A7">
        <w:rPr>
          <w:rFonts w:ascii="Calibri" w:eastAsia="Calibri" w:hAnsi="Calibri" w:cs="Calibri"/>
        </w:rPr>
        <w:t>oversubscribed and</w:t>
      </w:r>
      <w:r w:rsidR="3257DFA8" w:rsidRPr="47B6F9A7">
        <w:rPr>
          <w:rFonts w:ascii="Calibri" w:eastAsia="Calibri" w:hAnsi="Calibri" w:cs="Calibri"/>
        </w:rPr>
        <w:t>/or</w:t>
      </w:r>
      <w:r w:rsidR="6DB581F5" w:rsidRPr="47B6F9A7">
        <w:rPr>
          <w:rFonts w:ascii="Calibri" w:eastAsia="Calibri" w:hAnsi="Calibri" w:cs="Calibri"/>
        </w:rPr>
        <w:t xml:space="preserve"> subject to </w:t>
      </w:r>
      <w:r w:rsidR="04738ABC" w:rsidRPr="47B6F9A7">
        <w:rPr>
          <w:rFonts w:ascii="Calibri" w:eastAsia="Calibri" w:hAnsi="Calibri" w:cs="Calibri"/>
        </w:rPr>
        <w:t>short term and fragile funding arrangements</w:t>
      </w:r>
      <w:r w:rsidRPr="47B6F9A7">
        <w:rPr>
          <w:rFonts w:ascii="Calibri" w:eastAsia="Calibri" w:hAnsi="Calibri" w:cs="Calibri"/>
        </w:rPr>
        <w:t xml:space="preserve">. </w:t>
      </w:r>
      <w:r w:rsidR="57622908" w:rsidRPr="47B6F9A7">
        <w:rPr>
          <w:rFonts w:ascii="Calibri" w:eastAsia="Calibri" w:hAnsi="Calibri" w:cs="Calibri"/>
          <w:color w:val="000000" w:themeColor="text1"/>
        </w:rPr>
        <w:t>Additionally important for supporting women is access to perinatal mental health services. While t</w:t>
      </w:r>
      <w:r w:rsidR="57622908" w:rsidRPr="47B6F9A7">
        <w:rPr>
          <w:rFonts w:ascii="Calibri" w:eastAsia="Calibri" w:hAnsi="Calibri" w:cs="Calibri"/>
        </w:rPr>
        <w:t>here have been many recent developments in the provision of specialist perinatal mental health care across the UK</w:t>
      </w:r>
      <w:r w:rsidR="00E83392">
        <w:rPr>
          <w:rFonts w:ascii="Calibri" w:eastAsia="Calibri" w:hAnsi="Calibri" w:cs="Calibri"/>
        </w:rPr>
        <w:t xml:space="preserve"> [26], </w:t>
      </w:r>
      <w:r w:rsidR="16925322" w:rsidRPr="47B6F9A7">
        <w:rPr>
          <w:rFonts w:ascii="Calibri" w:eastAsia="Calibri" w:hAnsi="Calibri" w:cs="Calibri"/>
        </w:rPr>
        <w:t>t</w:t>
      </w:r>
      <w:r w:rsidR="57622908" w:rsidRPr="47B6F9A7">
        <w:rPr>
          <w:rFonts w:ascii="Calibri" w:eastAsia="Calibri" w:hAnsi="Calibri" w:cs="Calibri"/>
          <w:color w:val="000000" w:themeColor="text1"/>
        </w:rPr>
        <w:t>here is still considerable variation in access to perinatal mental health services and this is even more so for women with multiple disadvantages</w:t>
      </w:r>
      <w:r w:rsidR="0CB8F6D0" w:rsidRPr="47B6F9A7">
        <w:rPr>
          <w:rFonts w:ascii="Calibri" w:eastAsia="Calibri" w:hAnsi="Calibri" w:cs="Calibri"/>
          <w:color w:val="000000" w:themeColor="text1"/>
        </w:rPr>
        <w:t>, including addictions</w:t>
      </w:r>
      <w:r w:rsidR="57622908" w:rsidRPr="47B6F9A7">
        <w:rPr>
          <w:rFonts w:ascii="Calibri" w:eastAsia="Calibri" w:hAnsi="Calibri" w:cs="Calibri"/>
          <w:color w:val="000000" w:themeColor="text1"/>
        </w:rPr>
        <w:t>. The Maternal Mental Health Alliance has already identified key recommendations for delivering perinatal menta</w:t>
      </w:r>
      <w:r w:rsidR="2FBC873B" w:rsidRPr="47B6F9A7">
        <w:rPr>
          <w:rFonts w:ascii="Calibri" w:eastAsia="Calibri" w:hAnsi="Calibri" w:cs="Calibri"/>
          <w:color w:val="000000" w:themeColor="text1"/>
        </w:rPr>
        <w:t>l</w:t>
      </w:r>
      <w:r w:rsidR="57622908" w:rsidRPr="47B6F9A7">
        <w:rPr>
          <w:rFonts w:ascii="Calibri" w:eastAsia="Calibri" w:hAnsi="Calibri" w:cs="Calibri"/>
          <w:color w:val="000000" w:themeColor="text1"/>
        </w:rPr>
        <w:t xml:space="preserve"> health services across the UK, many of which (such as addressing short and long-term workforce issues, making equity a priority, enabling women’s experiences to shape change, joining up the care women and families receive, and delivering a trauma informed approach to perinatal mental health care) resonate entirely with the findings and recommendations from this study.</w:t>
      </w:r>
      <w:r w:rsidR="57622908" w:rsidRPr="47B6F9A7">
        <w:rPr>
          <w:rFonts w:ascii="Calibri" w:eastAsia="Calibri" w:hAnsi="Calibri" w:cs="Calibri"/>
        </w:rPr>
        <w:t xml:space="preserve"> </w:t>
      </w:r>
    </w:p>
    <w:p w14:paraId="6EA67F3D" w14:textId="7AFAFA73" w:rsidR="0034552E" w:rsidRDefault="18A43D83" w:rsidP="0091145C">
      <w:pPr>
        <w:spacing w:line="480" w:lineRule="auto"/>
        <w:jc w:val="both"/>
        <w:rPr>
          <w:rFonts w:ascii="Calibri" w:eastAsia="Calibri" w:hAnsi="Calibri" w:cs="Calibri"/>
        </w:rPr>
      </w:pPr>
      <w:r w:rsidRPr="47B6F9A7">
        <w:rPr>
          <w:rFonts w:ascii="Calibri" w:eastAsia="Calibri" w:hAnsi="Calibri" w:cs="Calibri"/>
        </w:rPr>
        <w:t>At a service level, t</w:t>
      </w:r>
      <w:r w:rsidR="00BA4CC1" w:rsidRPr="47B6F9A7">
        <w:rPr>
          <w:rFonts w:ascii="Calibri" w:eastAsia="Calibri" w:hAnsi="Calibri" w:cs="Calibri"/>
        </w:rPr>
        <w:t>here remains a lack of a supportive intervention(s) for women who have their babies rem</w:t>
      </w:r>
      <w:r w:rsidR="035F27CD" w:rsidRPr="47B6F9A7">
        <w:rPr>
          <w:rFonts w:ascii="Calibri" w:eastAsia="Calibri" w:hAnsi="Calibri" w:cs="Calibri"/>
        </w:rPr>
        <w:t>o</w:t>
      </w:r>
      <w:r w:rsidR="00BA4CC1" w:rsidRPr="47B6F9A7">
        <w:rPr>
          <w:rFonts w:ascii="Calibri" w:eastAsia="Calibri" w:hAnsi="Calibri" w:cs="Calibri"/>
        </w:rPr>
        <w:t>ved from their care</w:t>
      </w:r>
      <w:r w:rsidR="00E83392">
        <w:rPr>
          <w:rFonts w:ascii="Calibri" w:eastAsia="Calibri" w:hAnsi="Calibri" w:cs="Calibri"/>
        </w:rPr>
        <w:t xml:space="preserve"> [26]</w:t>
      </w:r>
      <w:r w:rsidR="39EB4634" w:rsidRPr="47B6F9A7">
        <w:rPr>
          <w:rFonts w:ascii="Calibri" w:eastAsia="Calibri" w:hAnsi="Calibri" w:cs="Calibri"/>
        </w:rPr>
        <w:t>.</w:t>
      </w:r>
      <w:r w:rsidR="2788779F" w:rsidRPr="47B6F9A7">
        <w:rPr>
          <w:rFonts w:ascii="Calibri" w:eastAsia="Calibri" w:hAnsi="Calibri" w:cs="Calibri"/>
        </w:rPr>
        <w:t xml:space="preserve"> Th</w:t>
      </w:r>
      <w:r w:rsidR="48B877DC" w:rsidRPr="47B6F9A7">
        <w:rPr>
          <w:rFonts w:ascii="Calibri" w:eastAsia="Calibri" w:hAnsi="Calibri" w:cs="Calibri"/>
        </w:rPr>
        <w:t>e act of removal</w:t>
      </w:r>
      <w:r w:rsidR="2788779F" w:rsidRPr="47B6F9A7">
        <w:rPr>
          <w:rFonts w:ascii="Calibri" w:eastAsia="Calibri" w:hAnsi="Calibri" w:cs="Calibri"/>
        </w:rPr>
        <w:t xml:space="preserve"> is likely to add to the trauma experienced by these women</w:t>
      </w:r>
      <w:r w:rsidR="4D1C6119" w:rsidRPr="47B6F9A7">
        <w:rPr>
          <w:rFonts w:ascii="Calibri" w:eastAsia="Calibri" w:hAnsi="Calibri" w:cs="Calibri"/>
          <w:color w:val="000000" w:themeColor="text1"/>
        </w:rPr>
        <w:t xml:space="preserve"> which may exacerbate further drug use, poor self-care, and mental health problems. A specific programme of support should be developed, tailored for, and delivered to these women, ideally spanning the period prior to the decision to remove the child being communicated to the women as well as beyond.</w:t>
      </w:r>
      <w:r w:rsidR="22E08A35" w:rsidRPr="47B6F9A7">
        <w:rPr>
          <w:rFonts w:ascii="Calibri" w:eastAsia="Calibri" w:hAnsi="Calibri" w:cs="Calibri"/>
          <w:color w:val="000000" w:themeColor="text1"/>
        </w:rPr>
        <w:t xml:space="preserve"> </w:t>
      </w:r>
      <w:r w:rsidR="1A126801" w:rsidRPr="47B6F9A7">
        <w:rPr>
          <w:rFonts w:ascii="Calibri" w:eastAsia="Calibri" w:hAnsi="Calibri" w:cs="Calibri"/>
        </w:rPr>
        <w:t>T</w:t>
      </w:r>
      <w:r w:rsidR="0034552E" w:rsidRPr="47B6F9A7">
        <w:rPr>
          <w:rFonts w:ascii="Calibri" w:eastAsia="Calibri" w:hAnsi="Calibri" w:cs="Calibri"/>
        </w:rPr>
        <w:t>he TOC highlights the importance of a system wide approach to development and delivery of services</w:t>
      </w:r>
      <w:r w:rsidR="0E915EC8" w:rsidRPr="47B6F9A7">
        <w:rPr>
          <w:rFonts w:ascii="Calibri" w:eastAsia="Calibri" w:hAnsi="Calibri" w:cs="Calibri"/>
        </w:rPr>
        <w:t xml:space="preserve">, tackling the many different </w:t>
      </w:r>
      <w:r w:rsidR="2665AAF4" w:rsidRPr="47B6F9A7">
        <w:rPr>
          <w:rFonts w:ascii="Calibri" w:eastAsia="Calibri" w:hAnsi="Calibri" w:cs="Calibri"/>
        </w:rPr>
        <w:t xml:space="preserve">(bio-psycho-social) </w:t>
      </w:r>
      <w:r w:rsidR="0E915EC8" w:rsidRPr="47B6F9A7">
        <w:rPr>
          <w:rFonts w:ascii="Calibri" w:eastAsia="Calibri" w:hAnsi="Calibri" w:cs="Calibri"/>
        </w:rPr>
        <w:t xml:space="preserve">problems </w:t>
      </w:r>
      <w:r w:rsidR="698ACF44" w:rsidRPr="47B6F9A7">
        <w:rPr>
          <w:rFonts w:ascii="Calibri" w:eastAsia="Calibri" w:hAnsi="Calibri" w:cs="Calibri"/>
        </w:rPr>
        <w:t xml:space="preserve">the </w:t>
      </w:r>
      <w:r w:rsidR="0E915EC8" w:rsidRPr="47B6F9A7">
        <w:rPr>
          <w:rFonts w:ascii="Calibri" w:eastAsia="Calibri" w:hAnsi="Calibri" w:cs="Calibri"/>
        </w:rPr>
        <w:t>women experience</w:t>
      </w:r>
      <w:r w:rsidR="3D618903" w:rsidRPr="47B6F9A7">
        <w:rPr>
          <w:rFonts w:ascii="Calibri" w:eastAsia="Calibri" w:hAnsi="Calibri" w:cs="Calibri"/>
        </w:rPr>
        <w:t xml:space="preserve"> </w:t>
      </w:r>
      <w:r w:rsidR="19A74C8F" w:rsidRPr="47B6F9A7">
        <w:rPr>
          <w:rFonts w:ascii="Calibri" w:eastAsia="Calibri" w:hAnsi="Calibri" w:cs="Calibri"/>
        </w:rPr>
        <w:t>a</w:t>
      </w:r>
      <w:r w:rsidR="46EDD543" w:rsidRPr="47B6F9A7">
        <w:rPr>
          <w:rFonts w:ascii="Calibri" w:eastAsia="Calibri" w:hAnsi="Calibri" w:cs="Calibri"/>
        </w:rPr>
        <w:t xml:space="preserve">nd </w:t>
      </w:r>
      <w:r w:rsidR="461B5F52" w:rsidRPr="47B6F9A7">
        <w:rPr>
          <w:rFonts w:ascii="Calibri" w:eastAsia="Calibri" w:hAnsi="Calibri" w:cs="Calibri"/>
        </w:rPr>
        <w:t>with support systems that enable and encourage them to engage</w:t>
      </w:r>
      <w:r w:rsidR="0034552E" w:rsidRPr="47B6F9A7">
        <w:rPr>
          <w:rFonts w:ascii="Calibri" w:eastAsia="Calibri" w:hAnsi="Calibri" w:cs="Calibri"/>
        </w:rPr>
        <w:t>.  Staff who are working to deliver services to women who use drugs or who are in treatment for drug use and their babies during the perinatal period cannot develop and deliver effective, caring, person centred and safe services without the training, infrastructure and strategic level support</w:t>
      </w:r>
      <w:r w:rsidR="004523FF" w:rsidRPr="47B6F9A7">
        <w:rPr>
          <w:rFonts w:ascii="Calibri" w:eastAsia="Calibri" w:hAnsi="Calibri" w:cs="Calibri"/>
        </w:rPr>
        <w:t xml:space="preserve"> necessary to ensure sustainability of services in the context of  wider maternity and social care systems  with competing priorities during times of financial pressures on all health services.</w:t>
      </w:r>
    </w:p>
    <w:p w14:paraId="43D2A1E0" w14:textId="3993802D" w:rsidR="004523FF" w:rsidRDefault="005E41D0" w:rsidP="47B6F9A7">
      <w:pPr>
        <w:spacing w:line="480" w:lineRule="auto"/>
        <w:jc w:val="both"/>
        <w:rPr>
          <w:rFonts w:ascii="Calibri" w:eastAsia="Calibri" w:hAnsi="Calibri" w:cs="Calibri"/>
        </w:rPr>
      </w:pPr>
      <w:r w:rsidRPr="47B6F9A7">
        <w:rPr>
          <w:rFonts w:ascii="Calibri" w:eastAsia="Calibri" w:hAnsi="Calibri" w:cs="Calibri"/>
        </w:rPr>
        <w:lastRenderedPageBreak/>
        <w:t>Limitations</w:t>
      </w:r>
      <w:r w:rsidR="00CF3DB5">
        <w:rPr>
          <w:rFonts w:ascii="Calibri" w:eastAsia="Calibri" w:hAnsi="Calibri" w:cs="Calibri"/>
        </w:rPr>
        <w:t xml:space="preserve">. </w:t>
      </w:r>
      <w:r w:rsidR="004523FF" w:rsidRPr="47B6F9A7">
        <w:rPr>
          <w:rFonts w:ascii="Calibri" w:eastAsia="Calibri" w:hAnsi="Calibri" w:cs="Calibri"/>
        </w:rPr>
        <w:t>The EACPG recognised the impact of wider societal factors</w:t>
      </w:r>
      <w:r w:rsidRPr="47B6F9A7">
        <w:rPr>
          <w:rFonts w:ascii="Calibri" w:eastAsia="Calibri" w:hAnsi="Calibri" w:cs="Calibri"/>
        </w:rPr>
        <w:t xml:space="preserve"> that negatively impact on these women, such as, poverty, poor housing societal judgement, violence. While perinatal care has the potential to support positive change it </w:t>
      </w:r>
      <w:proofErr w:type="gramStart"/>
      <w:r w:rsidRPr="47B6F9A7">
        <w:rPr>
          <w:rFonts w:ascii="Calibri" w:eastAsia="Calibri" w:hAnsi="Calibri" w:cs="Calibri"/>
        </w:rPr>
        <w:t>has to</w:t>
      </w:r>
      <w:proofErr w:type="gramEnd"/>
      <w:r w:rsidRPr="47B6F9A7">
        <w:rPr>
          <w:rFonts w:ascii="Calibri" w:eastAsia="Calibri" w:hAnsi="Calibri" w:cs="Calibri"/>
        </w:rPr>
        <w:t xml:space="preserve"> be acknowledged that societal and political change is required and that these problems were </w:t>
      </w:r>
      <w:proofErr w:type="spellStart"/>
      <w:r w:rsidRPr="47B6F9A7">
        <w:rPr>
          <w:rFonts w:ascii="Calibri" w:eastAsia="Calibri" w:hAnsi="Calibri" w:cs="Calibri"/>
        </w:rPr>
        <w:t>outwith</w:t>
      </w:r>
      <w:proofErr w:type="spellEnd"/>
      <w:r w:rsidRPr="47B6F9A7">
        <w:rPr>
          <w:rFonts w:ascii="Calibri" w:eastAsia="Calibri" w:hAnsi="Calibri" w:cs="Calibri"/>
        </w:rPr>
        <w:t xml:space="preserve"> the scope of the T</w:t>
      </w:r>
      <w:r w:rsidR="477BB6CC" w:rsidRPr="47B6F9A7">
        <w:rPr>
          <w:rFonts w:ascii="Calibri" w:eastAsia="Calibri" w:hAnsi="Calibri" w:cs="Calibri"/>
        </w:rPr>
        <w:t>O</w:t>
      </w:r>
      <w:r w:rsidRPr="47B6F9A7">
        <w:rPr>
          <w:rFonts w:ascii="Calibri" w:eastAsia="Calibri" w:hAnsi="Calibri" w:cs="Calibri"/>
        </w:rPr>
        <w:t xml:space="preserve">C.  </w:t>
      </w:r>
    </w:p>
    <w:p w14:paraId="41102431" w14:textId="2CC01768" w:rsidR="00683941" w:rsidRDefault="00683941" w:rsidP="47B6F9A7">
      <w:pPr>
        <w:spacing w:line="480" w:lineRule="auto"/>
        <w:jc w:val="both"/>
        <w:rPr>
          <w:rFonts w:ascii="Calibri" w:eastAsia="Calibri" w:hAnsi="Calibri" w:cs="Calibri"/>
        </w:rPr>
      </w:pPr>
      <w:r w:rsidRPr="47B6F9A7">
        <w:rPr>
          <w:rFonts w:ascii="Calibri" w:eastAsia="Calibri" w:hAnsi="Calibri" w:cs="Calibri"/>
        </w:rPr>
        <w:t>The T</w:t>
      </w:r>
      <w:r w:rsidR="0E379D45" w:rsidRPr="47B6F9A7">
        <w:rPr>
          <w:rFonts w:ascii="Calibri" w:eastAsia="Calibri" w:hAnsi="Calibri" w:cs="Calibri"/>
        </w:rPr>
        <w:t>O</w:t>
      </w:r>
      <w:r w:rsidRPr="47B6F9A7">
        <w:rPr>
          <w:rFonts w:ascii="Calibri" w:eastAsia="Calibri" w:hAnsi="Calibri" w:cs="Calibri"/>
        </w:rPr>
        <w:t>C drew on a wide range of sources of evidence and experiential knowledge from professionals and women with lived experience – but we were not able to take every possible view into consideration – some positive examples of excellent practice may have been missed. However, this study was conducted in several service areas across the UK</w:t>
      </w:r>
      <w:r w:rsidR="00F72B89" w:rsidRPr="47B6F9A7">
        <w:rPr>
          <w:rFonts w:ascii="Calibri" w:eastAsia="Calibri" w:hAnsi="Calibri" w:cs="Calibri"/>
        </w:rPr>
        <w:t xml:space="preserve"> and drew on wider services via the EAC</w:t>
      </w:r>
      <w:r w:rsidR="0B7457AC" w:rsidRPr="47B6F9A7">
        <w:rPr>
          <w:rFonts w:ascii="Calibri" w:eastAsia="Calibri" w:hAnsi="Calibri" w:cs="Calibri"/>
        </w:rPr>
        <w:t>P</w:t>
      </w:r>
      <w:r w:rsidR="00F72B89" w:rsidRPr="47B6F9A7">
        <w:rPr>
          <w:rFonts w:ascii="Calibri" w:eastAsia="Calibri" w:hAnsi="Calibri" w:cs="Calibri"/>
        </w:rPr>
        <w:t>G,</w:t>
      </w:r>
      <w:r w:rsidRPr="47B6F9A7">
        <w:rPr>
          <w:rFonts w:ascii="Calibri" w:eastAsia="Calibri" w:hAnsi="Calibri" w:cs="Calibri"/>
        </w:rPr>
        <w:t xml:space="preserve"> and there was a general consistency in both women’s and staff’s experiences of service delivery. </w:t>
      </w:r>
    </w:p>
    <w:p w14:paraId="57619501" w14:textId="4841F28D" w:rsidR="005E41D0" w:rsidRPr="00943DCB" w:rsidRDefault="005E41D0" w:rsidP="47B6F9A7">
      <w:pPr>
        <w:spacing w:line="480" w:lineRule="auto"/>
        <w:jc w:val="both"/>
        <w:rPr>
          <w:rFonts w:ascii="Calibri" w:eastAsia="Calibri" w:hAnsi="Calibri" w:cs="Calibri"/>
        </w:rPr>
      </w:pPr>
      <w:r w:rsidRPr="47B6F9A7">
        <w:rPr>
          <w:rFonts w:ascii="Calibri" w:eastAsia="Calibri" w:hAnsi="Calibri" w:cs="Calibri"/>
        </w:rPr>
        <w:t>Outcome measure</w:t>
      </w:r>
      <w:r w:rsidR="00E561A0" w:rsidRPr="47B6F9A7">
        <w:rPr>
          <w:rFonts w:ascii="Calibri" w:eastAsia="Calibri" w:hAnsi="Calibri" w:cs="Calibri"/>
        </w:rPr>
        <w:t xml:space="preserve">s have not yet been developed </w:t>
      </w:r>
      <w:r w:rsidRPr="47B6F9A7">
        <w:rPr>
          <w:rFonts w:ascii="Calibri" w:eastAsia="Calibri" w:hAnsi="Calibri" w:cs="Calibri"/>
        </w:rPr>
        <w:t xml:space="preserve">to assess the </w:t>
      </w:r>
      <w:r w:rsidR="362B49F4" w:rsidRPr="47B6F9A7">
        <w:rPr>
          <w:rFonts w:ascii="Calibri" w:eastAsia="Calibri" w:hAnsi="Calibri" w:cs="Calibri"/>
        </w:rPr>
        <w:t>short- and medium-term</w:t>
      </w:r>
      <w:r w:rsidRPr="47B6F9A7">
        <w:rPr>
          <w:rFonts w:ascii="Calibri" w:eastAsia="Calibri" w:hAnsi="Calibri" w:cs="Calibri"/>
        </w:rPr>
        <w:t xml:space="preserve"> outcomes</w:t>
      </w:r>
      <w:r w:rsidR="00E561A0" w:rsidRPr="47B6F9A7">
        <w:rPr>
          <w:rFonts w:ascii="Calibri" w:eastAsia="Calibri" w:hAnsi="Calibri" w:cs="Calibri"/>
        </w:rPr>
        <w:t xml:space="preserve"> for women in the TOC, </w:t>
      </w:r>
      <w:r w:rsidR="00F72B89" w:rsidRPr="47B6F9A7">
        <w:rPr>
          <w:rFonts w:ascii="Calibri" w:eastAsia="Calibri" w:hAnsi="Calibri" w:cs="Calibri"/>
        </w:rPr>
        <w:t>these must</w:t>
      </w:r>
      <w:r w:rsidR="00E561A0" w:rsidRPr="47B6F9A7">
        <w:rPr>
          <w:rFonts w:ascii="Calibri" w:eastAsia="Calibri" w:hAnsi="Calibri" w:cs="Calibri"/>
        </w:rPr>
        <w:t xml:space="preserve"> be developed in partnership with women who have lived experience of use of drugs during and after pregnancy.</w:t>
      </w:r>
    </w:p>
    <w:p w14:paraId="26A69C02" w14:textId="799247FD" w:rsidR="00683941" w:rsidRPr="00441A02" w:rsidRDefault="00683941" w:rsidP="47B6F9A7">
      <w:pPr>
        <w:spacing w:line="480" w:lineRule="auto"/>
        <w:jc w:val="both"/>
        <w:rPr>
          <w:rFonts w:ascii="Calibri" w:eastAsia="Calibri" w:hAnsi="Calibri" w:cs="Calibri"/>
          <w:b/>
          <w:bCs/>
        </w:rPr>
      </w:pPr>
      <w:r w:rsidRPr="47B6F9A7">
        <w:rPr>
          <w:rFonts w:ascii="Calibri" w:eastAsia="Calibri" w:hAnsi="Calibri" w:cs="Calibri"/>
          <w:b/>
          <w:bCs/>
        </w:rPr>
        <w:t>Conclusions</w:t>
      </w:r>
    </w:p>
    <w:p w14:paraId="0976D0F3" w14:textId="71AD38BA" w:rsidR="009A3B1C" w:rsidRPr="00943DCB" w:rsidRDefault="00732C23" w:rsidP="47B6F9A7">
      <w:pPr>
        <w:spacing w:line="480" w:lineRule="auto"/>
        <w:jc w:val="both"/>
        <w:rPr>
          <w:rFonts w:ascii="Calibri" w:eastAsia="Calibri" w:hAnsi="Calibri" w:cs="Calibri"/>
        </w:rPr>
      </w:pPr>
      <w:r w:rsidRPr="47B6F9A7">
        <w:rPr>
          <w:rFonts w:ascii="Calibri" w:eastAsia="Calibri" w:hAnsi="Calibri" w:cs="Calibri"/>
        </w:rPr>
        <w:t xml:space="preserve">The perinatal period is an opportunity for services to </w:t>
      </w:r>
      <w:r w:rsidR="00536546" w:rsidRPr="47B6F9A7">
        <w:rPr>
          <w:rFonts w:ascii="Calibri" w:eastAsia="Calibri" w:hAnsi="Calibri" w:cs="Calibri"/>
        </w:rPr>
        <w:t>make a positive impact by pr</w:t>
      </w:r>
      <w:r w:rsidR="003A55B6" w:rsidRPr="47B6F9A7">
        <w:rPr>
          <w:rFonts w:ascii="Calibri" w:eastAsia="Calibri" w:hAnsi="Calibri" w:cs="Calibri"/>
        </w:rPr>
        <w:t>o</w:t>
      </w:r>
      <w:r w:rsidR="00536546" w:rsidRPr="47B6F9A7">
        <w:rPr>
          <w:rFonts w:ascii="Calibri" w:eastAsia="Calibri" w:hAnsi="Calibri" w:cs="Calibri"/>
        </w:rPr>
        <w:t>viding supportive and enabling care acknowledging the primacy of infant safety and wellbeing</w:t>
      </w:r>
      <w:r w:rsidR="00F72B89" w:rsidRPr="47B6F9A7">
        <w:rPr>
          <w:rFonts w:ascii="Calibri" w:eastAsia="Calibri" w:hAnsi="Calibri" w:cs="Calibri"/>
        </w:rPr>
        <w:t xml:space="preserve">. </w:t>
      </w:r>
      <w:r w:rsidR="009A3B1C" w:rsidRPr="47B6F9A7">
        <w:rPr>
          <w:rFonts w:ascii="Calibri" w:eastAsia="Calibri" w:hAnsi="Calibri" w:cs="Calibri"/>
        </w:rPr>
        <w:t xml:space="preserve">Yet too often services are fragmented and fail to meet women’s needs. </w:t>
      </w:r>
      <w:r w:rsidR="00F72B89" w:rsidRPr="47B6F9A7">
        <w:rPr>
          <w:rFonts w:ascii="Calibri" w:eastAsia="Calibri" w:hAnsi="Calibri" w:cs="Calibri"/>
        </w:rPr>
        <w:t>W</w:t>
      </w:r>
      <w:r w:rsidR="009A3B1C" w:rsidRPr="47B6F9A7">
        <w:rPr>
          <w:rFonts w:ascii="Calibri" w:eastAsia="Calibri" w:hAnsi="Calibri" w:cs="Calibri"/>
        </w:rPr>
        <w:t xml:space="preserve">omen who use drugs during and after pregnancy often have complex lives, characterised by history of long term and ongoing trauma. Yet during and after pregnancy they are often expected to navigate a multitude of inflexible appointments, assessments and services that appear to be designed to meet the requirements of the services rather than the needs of the women. </w:t>
      </w:r>
      <w:r w:rsidR="00F72B89" w:rsidRPr="47B6F9A7">
        <w:rPr>
          <w:rFonts w:ascii="Calibri" w:eastAsia="Calibri" w:hAnsi="Calibri" w:cs="Calibri"/>
        </w:rPr>
        <w:t xml:space="preserve">Consideration of a whole service approach is necessary to deliver safe, person centred services </w:t>
      </w:r>
      <w:r w:rsidR="00AD3A6A" w:rsidRPr="47B6F9A7">
        <w:rPr>
          <w:rFonts w:ascii="Calibri" w:eastAsia="Calibri" w:hAnsi="Calibri" w:cs="Calibri"/>
        </w:rPr>
        <w:t xml:space="preserve">to women who use or are in treatment for drug use and their infants. </w:t>
      </w:r>
    </w:p>
    <w:p w14:paraId="3C12D7F6" w14:textId="77777777" w:rsidR="00F1147A" w:rsidRPr="00F1147A" w:rsidRDefault="00F1147A" w:rsidP="00F1147A">
      <w:pPr>
        <w:spacing w:line="480" w:lineRule="auto"/>
        <w:jc w:val="both"/>
        <w:rPr>
          <w:rFonts w:ascii="Calibri" w:eastAsia="Calibri" w:hAnsi="Calibri" w:cs="Calibri"/>
          <w:b/>
          <w:bCs/>
          <w:sz w:val="24"/>
          <w:szCs w:val="24"/>
        </w:rPr>
      </w:pPr>
      <w:r w:rsidRPr="00F1147A">
        <w:rPr>
          <w:rFonts w:ascii="Calibri" w:eastAsia="Calibri" w:hAnsi="Calibri" w:cs="Calibri"/>
          <w:b/>
          <w:bCs/>
          <w:sz w:val="24"/>
          <w:szCs w:val="24"/>
        </w:rPr>
        <w:t>Declarations</w:t>
      </w:r>
    </w:p>
    <w:p w14:paraId="530ED434" w14:textId="2CAC8084" w:rsidR="26C227C1" w:rsidRDefault="26C227C1" w:rsidP="47B6F9A7">
      <w:pPr>
        <w:spacing w:line="480" w:lineRule="auto"/>
        <w:jc w:val="both"/>
        <w:rPr>
          <w:rFonts w:ascii="Calibri" w:eastAsia="Calibri" w:hAnsi="Calibri" w:cs="Calibri"/>
          <w:b/>
          <w:bCs/>
        </w:rPr>
      </w:pPr>
      <w:r w:rsidRPr="47B6F9A7">
        <w:rPr>
          <w:rFonts w:ascii="Calibri" w:eastAsia="Calibri" w:hAnsi="Calibri" w:cs="Calibri"/>
          <w:b/>
          <w:bCs/>
        </w:rPr>
        <w:t>List of Abbreviations</w:t>
      </w:r>
    </w:p>
    <w:p w14:paraId="44710998" w14:textId="4D3AAA22" w:rsidR="26C227C1" w:rsidRDefault="26C227C1" w:rsidP="47B6F9A7">
      <w:pPr>
        <w:spacing w:line="480" w:lineRule="auto"/>
        <w:jc w:val="both"/>
        <w:rPr>
          <w:rFonts w:ascii="Calibri" w:eastAsia="Calibri" w:hAnsi="Calibri" w:cs="Calibri"/>
        </w:rPr>
      </w:pPr>
      <w:r w:rsidRPr="47B6F9A7">
        <w:rPr>
          <w:rFonts w:ascii="Calibri" w:eastAsia="Calibri" w:hAnsi="Calibri" w:cs="Calibri"/>
        </w:rPr>
        <w:t>EACPG Expert Advisory and Co-production Group</w:t>
      </w:r>
    </w:p>
    <w:p w14:paraId="23F24677" w14:textId="3CDE5E56" w:rsidR="26C227C1" w:rsidRDefault="26C227C1" w:rsidP="47B6F9A7">
      <w:pPr>
        <w:spacing w:line="480" w:lineRule="auto"/>
        <w:jc w:val="both"/>
        <w:rPr>
          <w:rFonts w:ascii="Calibri" w:eastAsia="Calibri" w:hAnsi="Calibri" w:cs="Calibri"/>
        </w:rPr>
      </w:pPr>
      <w:r w:rsidRPr="47B6F9A7">
        <w:rPr>
          <w:rFonts w:ascii="Calibri" w:eastAsia="Calibri" w:hAnsi="Calibri" w:cs="Calibri"/>
        </w:rPr>
        <w:lastRenderedPageBreak/>
        <w:t>TOC Theory of Change</w:t>
      </w:r>
    </w:p>
    <w:p w14:paraId="05A13D24" w14:textId="5C922F21" w:rsidR="27C02E9E" w:rsidRDefault="27C02E9E" w:rsidP="47B6F9A7">
      <w:pPr>
        <w:spacing w:line="480" w:lineRule="auto"/>
        <w:jc w:val="both"/>
        <w:rPr>
          <w:rFonts w:ascii="Calibri" w:eastAsia="Calibri" w:hAnsi="Calibri" w:cs="Calibri"/>
        </w:rPr>
      </w:pPr>
      <w:r w:rsidRPr="47B6F9A7">
        <w:rPr>
          <w:rFonts w:ascii="Calibri" w:eastAsia="Calibri" w:hAnsi="Calibri" w:cs="Calibri"/>
        </w:rPr>
        <w:t xml:space="preserve">NOWS </w:t>
      </w:r>
      <w:r w:rsidR="00CF3DB5">
        <w:rPr>
          <w:rFonts w:ascii="Calibri" w:eastAsia="Calibri" w:hAnsi="Calibri" w:cs="Calibri"/>
        </w:rPr>
        <w:t>Neonatal Opioid Withdrawal Syndrome</w:t>
      </w:r>
    </w:p>
    <w:p w14:paraId="167B2B47" w14:textId="05602670" w:rsidR="27C02E9E" w:rsidRDefault="27C02E9E" w:rsidP="47B6F9A7">
      <w:pPr>
        <w:spacing w:line="480" w:lineRule="auto"/>
        <w:jc w:val="both"/>
        <w:rPr>
          <w:rFonts w:ascii="Calibri" w:eastAsia="Calibri" w:hAnsi="Calibri" w:cs="Calibri"/>
        </w:rPr>
      </w:pPr>
      <w:r w:rsidRPr="47B6F9A7">
        <w:rPr>
          <w:rFonts w:ascii="Calibri" w:eastAsia="Calibri" w:hAnsi="Calibri" w:cs="Calibri"/>
        </w:rPr>
        <w:t>NAS Neonatal Abstinence Syndrome</w:t>
      </w:r>
    </w:p>
    <w:p w14:paraId="6EF1E279" w14:textId="56949151" w:rsidR="26C227C1" w:rsidRDefault="00F1147A" w:rsidP="47B6F9A7">
      <w:pPr>
        <w:spacing w:line="480" w:lineRule="auto"/>
        <w:jc w:val="both"/>
        <w:rPr>
          <w:rFonts w:ascii="Calibri" w:eastAsia="Calibri" w:hAnsi="Calibri" w:cs="Calibri"/>
          <w:b/>
          <w:bCs/>
          <w:i/>
          <w:iCs/>
        </w:rPr>
      </w:pPr>
      <w:r>
        <w:rPr>
          <w:rFonts w:ascii="Calibri" w:eastAsia="Calibri" w:hAnsi="Calibri" w:cs="Calibri"/>
          <w:b/>
          <w:bCs/>
          <w:i/>
          <w:iCs/>
        </w:rPr>
        <w:t>C</w:t>
      </w:r>
      <w:r w:rsidR="26C227C1" w:rsidRPr="47B6F9A7">
        <w:rPr>
          <w:rFonts w:ascii="Calibri" w:eastAsia="Calibri" w:hAnsi="Calibri" w:cs="Calibri"/>
          <w:b/>
          <w:bCs/>
          <w:i/>
          <w:iCs/>
        </w:rPr>
        <w:t>onsent to participate</w:t>
      </w:r>
      <w:r w:rsidR="39282A79" w:rsidRPr="47B6F9A7">
        <w:rPr>
          <w:rFonts w:ascii="Calibri" w:eastAsia="Calibri" w:hAnsi="Calibri" w:cs="Calibri"/>
          <w:b/>
          <w:bCs/>
          <w:i/>
          <w:iCs/>
        </w:rPr>
        <w:t xml:space="preserve"> and </w:t>
      </w:r>
      <w:proofErr w:type="gramStart"/>
      <w:r>
        <w:rPr>
          <w:rFonts w:ascii="Calibri" w:eastAsia="Calibri" w:hAnsi="Calibri" w:cs="Calibri"/>
          <w:b/>
          <w:bCs/>
          <w:i/>
          <w:iCs/>
        </w:rPr>
        <w:t>Consent</w:t>
      </w:r>
      <w:proofErr w:type="gramEnd"/>
      <w:r>
        <w:rPr>
          <w:rFonts w:ascii="Calibri" w:eastAsia="Calibri" w:hAnsi="Calibri" w:cs="Calibri"/>
          <w:b/>
          <w:bCs/>
          <w:i/>
          <w:iCs/>
        </w:rPr>
        <w:t xml:space="preserve"> for publication</w:t>
      </w:r>
      <w:r w:rsidR="0088B62D" w:rsidRPr="47B6F9A7">
        <w:rPr>
          <w:rFonts w:ascii="Calibri" w:eastAsia="Calibri" w:hAnsi="Calibri" w:cs="Calibri"/>
          <w:b/>
          <w:bCs/>
          <w:i/>
          <w:iCs/>
        </w:rPr>
        <w:t>.</w:t>
      </w:r>
    </w:p>
    <w:p w14:paraId="5829630A" w14:textId="7FD19ED1" w:rsidR="0088B62D" w:rsidRDefault="009C4B89" w:rsidP="47B6F9A7">
      <w:pPr>
        <w:spacing w:beforeAutospacing="1" w:afterAutospacing="1" w:line="360" w:lineRule="auto"/>
        <w:jc w:val="both"/>
        <w:rPr>
          <w:rFonts w:ascii="Calibri" w:eastAsia="Calibri" w:hAnsi="Calibri" w:cs="Calibri"/>
        </w:rPr>
      </w:pPr>
      <w:r>
        <w:t xml:space="preserve">The </w:t>
      </w:r>
      <w:r w:rsidRPr="00792F3B">
        <w:t>study adhered to the Declaration of Helsinki</w:t>
      </w:r>
      <w:r>
        <w:t xml:space="preserve">. </w:t>
      </w:r>
      <w:r w:rsidR="0088B62D" w:rsidRPr="47B6F9A7">
        <w:rPr>
          <w:rFonts w:ascii="Calibri" w:eastAsia="Calibri" w:hAnsi="Calibri" w:cs="Calibri"/>
          <w:color w:val="000000" w:themeColor="text1"/>
        </w:rPr>
        <w:t>NHS Research Ethical approval for the Stepping Stones Study was obtained from the North of Scotland Research Ethics Committee, NHS Grampian Reference Number 22/NS/0047 Date: 09/05/2022.</w:t>
      </w:r>
      <w:r w:rsidR="00F1147A">
        <w:rPr>
          <w:rFonts w:ascii="Calibri" w:eastAsia="Calibri" w:hAnsi="Calibri" w:cs="Calibri"/>
          <w:color w:val="000000" w:themeColor="text1"/>
        </w:rPr>
        <w:t xml:space="preserve"> </w:t>
      </w:r>
      <w:r w:rsidR="0088B62D" w:rsidRPr="47B6F9A7">
        <w:rPr>
          <w:rFonts w:ascii="Calibri" w:eastAsia="Calibri" w:hAnsi="Calibri" w:cs="Calibri"/>
          <w:color w:val="000000" w:themeColor="text1"/>
        </w:rPr>
        <w:t xml:space="preserve">All participants gave consent to study participation and </w:t>
      </w:r>
      <w:r w:rsidR="650E2A85" w:rsidRPr="47B6F9A7">
        <w:rPr>
          <w:rFonts w:ascii="Calibri" w:eastAsia="Calibri" w:hAnsi="Calibri" w:cs="Calibri"/>
          <w:color w:val="000000" w:themeColor="text1"/>
        </w:rPr>
        <w:t>publication of findings.</w:t>
      </w:r>
      <w:r w:rsidR="00F1147A">
        <w:rPr>
          <w:rFonts w:ascii="Calibri" w:eastAsia="Calibri" w:hAnsi="Calibri" w:cs="Calibri"/>
          <w:color w:val="000000" w:themeColor="text1"/>
        </w:rPr>
        <w:t xml:space="preserve"> Consent obtained from all participants was informed.</w:t>
      </w:r>
    </w:p>
    <w:p w14:paraId="712AACC5" w14:textId="2F337803" w:rsidR="0E84B2FC" w:rsidRDefault="0E84B2FC" w:rsidP="47B6F9A7">
      <w:pPr>
        <w:spacing w:beforeAutospacing="1" w:afterAutospacing="1" w:line="360" w:lineRule="auto"/>
        <w:jc w:val="both"/>
        <w:rPr>
          <w:rFonts w:ascii="Calibri" w:eastAsia="Calibri" w:hAnsi="Calibri" w:cs="Calibri"/>
          <w:b/>
          <w:bCs/>
          <w:color w:val="000000" w:themeColor="text1"/>
        </w:rPr>
      </w:pPr>
      <w:r w:rsidRPr="47B6F9A7">
        <w:rPr>
          <w:rFonts w:ascii="Calibri" w:eastAsia="Calibri" w:hAnsi="Calibri" w:cs="Calibri"/>
          <w:b/>
          <w:bCs/>
          <w:color w:val="000000" w:themeColor="text1"/>
        </w:rPr>
        <w:t>Availability of data and materials.</w:t>
      </w:r>
    </w:p>
    <w:p w14:paraId="12539D56" w14:textId="6B3A9BDC" w:rsidR="29E926C7" w:rsidRDefault="29E926C7" w:rsidP="47B6F9A7">
      <w:pPr>
        <w:spacing w:beforeAutospacing="1" w:afterAutospacing="1" w:line="360" w:lineRule="auto"/>
        <w:jc w:val="both"/>
        <w:rPr>
          <w:rFonts w:ascii="Calibri" w:eastAsia="Calibri" w:hAnsi="Calibri" w:cs="Calibri"/>
        </w:rPr>
      </w:pPr>
      <w:r w:rsidRPr="47B6F9A7">
        <w:rPr>
          <w:rFonts w:ascii="Calibri" w:eastAsia="Calibri" w:hAnsi="Calibri" w:cs="Calibri"/>
          <w:color w:val="000000" w:themeColor="text1"/>
        </w:rPr>
        <w:t>Individual participant-level data are not available as participant anonymity cannot be ensured, but authors can provide research materials, analytic codes and sample-level data and information upon reasonable request.</w:t>
      </w:r>
    </w:p>
    <w:p w14:paraId="2D458A84" w14:textId="79038EF7" w:rsidR="1C161961" w:rsidRDefault="1C161961" w:rsidP="47B6F9A7">
      <w:pPr>
        <w:spacing w:beforeAutospacing="1" w:afterAutospacing="1" w:line="360" w:lineRule="auto"/>
        <w:jc w:val="both"/>
        <w:rPr>
          <w:rFonts w:ascii="Calibri" w:eastAsia="Calibri" w:hAnsi="Calibri" w:cs="Calibri"/>
          <w:b/>
          <w:bCs/>
          <w:i/>
          <w:iCs/>
          <w:color w:val="000000" w:themeColor="text1"/>
        </w:rPr>
      </w:pPr>
      <w:r w:rsidRPr="47B6F9A7">
        <w:rPr>
          <w:rFonts w:ascii="Calibri" w:eastAsia="Calibri" w:hAnsi="Calibri" w:cs="Calibri"/>
          <w:b/>
          <w:bCs/>
          <w:i/>
          <w:iCs/>
          <w:color w:val="000000" w:themeColor="text1"/>
        </w:rPr>
        <w:t>Competing interests</w:t>
      </w:r>
    </w:p>
    <w:p w14:paraId="3CB43C47" w14:textId="31E45516" w:rsidR="1C161961" w:rsidRDefault="1C161961" w:rsidP="47B6F9A7">
      <w:pPr>
        <w:spacing w:beforeAutospacing="1" w:afterAutospacing="1" w:line="360" w:lineRule="auto"/>
        <w:jc w:val="both"/>
        <w:rPr>
          <w:rFonts w:ascii="Calibri" w:eastAsia="Calibri" w:hAnsi="Calibri" w:cs="Calibri"/>
          <w:color w:val="000000" w:themeColor="text1"/>
        </w:rPr>
      </w:pPr>
      <w:r w:rsidRPr="47B6F9A7">
        <w:rPr>
          <w:rFonts w:ascii="Calibri" w:eastAsia="Calibri" w:hAnsi="Calibri" w:cs="Calibri"/>
          <w:color w:val="000000" w:themeColor="text1"/>
        </w:rPr>
        <w:t>The authors declare that they have no competing interests</w:t>
      </w:r>
    </w:p>
    <w:p w14:paraId="1968588B" w14:textId="628C5A38" w:rsidR="1C161961" w:rsidRDefault="1C161961" w:rsidP="47B6F9A7">
      <w:pPr>
        <w:spacing w:beforeAutospacing="1" w:afterAutospacing="1" w:line="360" w:lineRule="auto"/>
        <w:jc w:val="both"/>
        <w:rPr>
          <w:rFonts w:ascii="Calibri" w:eastAsia="Calibri" w:hAnsi="Calibri" w:cs="Calibri"/>
          <w:b/>
          <w:bCs/>
          <w:i/>
          <w:iCs/>
          <w:color w:val="000000" w:themeColor="text1"/>
        </w:rPr>
      </w:pPr>
      <w:r w:rsidRPr="47B6F9A7">
        <w:rPr>
          <w:rFonts w:ascii="Calibri" w:eastAsia="Calibri" w:hAnsi="Calibri" w:cs="Calibri"/>
          <w:b/>
          <w:bCs/>
          <w:i/>
          <w:iCs/>
          <w:color w:val="000000" w:themeColor="text1"/>
        </w:rPr>
        <w:t>Funding</w:t>
      </w:r>
    </w:p>
    <w:p w14:paraId="7F9D3877" w14:textId="43606410" w:rsidR="1C161961" w:rsidRDefault="1C161961" w:rsidP="47B6F9A7">
      <w:pPr>
        <w:spacing w:beforeAutospacing="1" w:afterAutospacing="1" w:line="360" w:lineRule="auto"/>
        <w:jc w:val="both"/>
        <w:rPr>
          <w:rFonts w:ascii="Calibri" w:eastAsia="Calibri" w:hAnsi="Calibri" w:cs="Calibri"/>
          <w:color w:val="000000" w:themeColor="text1"/>
        </w:rPr>
      </w:pPr>
      <w:r w:rsidRPr="47B6F9A7">
        <w:rPr>
          <w:rFonts w:ascii="Calibri" w:eastAsia="Calibri" w:hAnsi="Calibri" w:cs="Calibri"/>
          <w:color w:val="000000" w:themeColor="text1"/>
        </w:rPr>
        <w:t xml:space="preserve">The Stepping Stones Study was funded by a research grant from the National Institute of Health Research (NIHR) </w:t>
      </w:r>
      <w:r w:rsidR="6303B652" w:rsidRPr="47B6F9A7">
        <w:rPr>
          <w:rFonts w:ascii="Calibri" w:eastAsia="Calibri" w:hAnsi="Calibri" w:cs="Calibri"/>
          <w:color w:val="000000" w:themeColor="text1"/>
        </w:rPr>
        <w:t xml:space="preserve">HS&amp;DR Project: NIHR130619  </w:t>
      </w:r>
    </w:p>
    <w:p w14:paraId="4A8CA18A" w14:textId="0168B6EE" w:rsidR="693577E3" w:rsidRPr="00F31143" w:rsidRDefault="693577E3" w:rsidP="47B6F9A7">
      <w:pPr>
        <w:spacing w:beforeAutospacing="1" w:afterAutospacing="1" w:line="360" w:lineRule="auto"/>
        <w:jc w:val="both"/>
        <w:rPr>
          <w:rFonts w:ascii="Calibri" w:eastAsia="Calibri" w:hAnsi="Calibri" w:cs="Calibri"/>
          <w:b/>
          <w:bCs/>
          <w:i/>
          <w:iCs/>
          <w:color w:val="000000" w:themeColor="text1"/>
        </w:rPr>
      </w:pPr>
      <w:r w:rsidRPr="00F31143">
        <w:rPr>
          <w:rFonts w:ascii="Calibri" w:eastAsia="Calibri" w:hAnsi="Calibri" w:cs="Calibri"/>
          <w:b/>
          <w:bCs/>
          <w:i/>
          <w:iCs/>
          <w:color w:val="000000" w:themeColor="text1"/>
        </w:rPr>
        <w:t>Authorship</w:t>
      </w:r>
    </w:p>
    <w:p w14:paraId="05C5AB5A" w14:textId="77777777" w:rsidR="00B90834" w:rsidRDefault="4773000A" w:rsidP="47B6F9A7">
      <w:pPr>
        <w:spacing w:beforeAutospacing="1" w:afterAutospacing="1" w:line="360" w:lineRule="auto"/>
        <w:jc w:val="both"/>
        <w:rPr>
          <w:rFonts w:ascii="Calibri" w:eastAsia="Calibri" w:hAnsi="Calibri" w:cs="Calibri"/>
          <w:color w:val="000000" w:themeColor="text1"/>
        </w:rPr>
      </w:pPr>
      <w:r w:rsidRPr="47B6F9A7">
        <w:rPr>
          <w:rFonts w:ascii="Calibri" w:eastAsia="Calibri" w:hAnsi="Calibri" w:cs="Calibri"/>
          <w:color w:val="000000" w:themeColor="text1"/>
        </w:rPr>
        <w:t xml:space="preserve">HC:  Conceptualisation, Funding Acquisition, Formal analysis, Methodology, Project administration, Supervision, Visualisation, </w:t>
      </w:r>
      <w:proofErr w:type="gramStart"/>
      <w:r w:rsidRPr="47B6F9A7">
        <w:rPr>
          <w:rFonts w:ascii="Calibri" w:eastAsia="Calibri" w:hAnsi="Calibri" w:cs="Calibri"/>
          <w:color w:val="000000" w:themeColor="text1"/>
        </w:rPr>
        <w:t>Writing</w:t>
      </w:r>
      <w:proofErr w:type="gramEnd"/>
      <w:r w:rsidRPr="47B6F9A7">
        <w:rPr>
          <w:rFonts w:ascii="Calibri" w:eastAsia="Calibri" w:hAnsi="Calibri" w:cs="Calibri"/>
          <w:color w:val="000000" w:themeColor="text1"/>
        </w:rPr>
        <w:t xml:space="preserve"> original draft and Reviewing and Editing. </w:t>
      </w:r>
      <w:r w:rsidR="693577E3" w:rsidRPr="47B6F9A7">
        <w:rPr>
          <w:rFonts w:ascii="Calibri" w:eastAsia="Calibri" w:hAnsi="Calibri" w:cs="Calibri"/>
          <w:color w:val="000000" w:themeColor="text1"/>
        </w:rPr>
        <w:t xml:space="preserve">PR: Conceptualisation, Funding Acquisition, Formal analysis, Methodology, Project administration, Supervision, Data Curation, Visualisation, </w:t>
      </w:r>
      <w:proofErr w:type="gramStart"/>
      <w:r w:rsidR="693577E3" w:rsidRPr="47B6F9A7">
        <w:rPr>
          <w:rFonts w:ascii="Calibri" w:eastAsia="Calibri" w:hAnsi="Calibri" w:cs="Calibri"/>
          <w:color w:val="000000" w:themeColor="text1"/>
        </w:rPr>
        <w:t>Writing</w:t>
      </w:r>
      <w:proofErr w:type="gramEnd"/>
      <w:r w:rsidR="693577E3" w:rsidRPr="47B6F9A7">
        <w:rPr>
          <w:rFonts w:ascii="Calibri" w:eastAsia="Calibri" w:hAnsi="Calibri" w:cs="Calibri"/>
          <w:color w:val="000000" w:themeColor="text1"/>
        </w:rPr>
        <w:t xml:space="preserve"> original draft and Reviewing and Editing.   </w:t>
      </w:r>
      <w:r w:rsidR="3C97B96A" w:rsidRPr="47B6F9A7">
        <w:rPr>
          <w:rFonts w:ascii="Calibri" w:eastAsia="Calibri" w:hAnsi="Calibri" w:cs="Calibri"/>
          <w:color w:val="000000" w:themeColor="text1"/>
        </w:rPr>
        <w:t>MM</w:t>
      </w:r>
      <w:r w:rsidR="693577E3" w:rsidRPr="47B6F9A7">
        <w:rPr>
          <w:rFonts w:ascii="Calibri" w:eastAsia="Calibri" w:hAnsi="Calibri" w:cs="Calibri"/>
          <w:color w:val="000000" w:themeColor="text1"/>
        </w:rPr>
        <w:t xml:space="preserve">: Conceptualisation, Funding Acquisition, Formal analysis, Methodology, Visualisation, Reviewing and Editing. </w:t>
      </w:r>
      <w:r w:rsidR="2A8673D4" w:rsidRPr="47B6F9A7">
        <w:rPr>
          <w:rFonts w:ascii="Calibri" w:eastAsia="Calibri" w:hAnsi="Calibri" w:cs="Calibri"/>
          <w:color w:val="000000" w:themeColor="text1"/>
        </w:rPr>
        <w:t>BF</w:t>
      </w:r>
      <w:r w:rsidR="693577E3" w:rsidRPr="47B6F9A7">
        <w:rPr>
          <w:rFonts w:ascii="Calibri" w:eastAsia="Calibri" w:hAnsi="Calibri" w:cs="Calibri"/>
          <w:color w:val="000000" w:themeColor="text1"/>
        </w:rPr>
        <w:t xml:space="preserve">: Conceptualisation, Funding acquisition, Methodology, Project administration, Supervision, Reviewing and Editing. </w:t>
      </w:r>
      <w:r w:rsidR="13485231" w:rsidRPr="47B6F9A7">
        <w:rPr>
          <w:rFonts w:ascii="Calibri" w:eastAsia="Calibri" w:hAnsi="Calibri" w:cs="Calibri"/>
          <w:color w:val="000000" w:themeColor="text1"/>
        </w:rPr>
        <w:t>JN</w:t>
      </w:r>
      <w:r w:rsidR="693577E3" w:rsidRPr="47B6F9A7">
        <w:rPr>
          <w:rFonts w:ascii="Calibri" w:eastAsia="Calibri" w:hAnsi="Calibri" w:cs="Calibri"/>
          <w:color w:val="000000" w:themeColor="text1"/>
        </w:rPr>
        <w:t>: Conceptualisation, Funding acquisition, Formal analysis, Methodology, Visualisation,</w:t>
      </w:r>
      <w:r w:rsidR="2772F54C" w:rsidRPr="47B6F9A7">
        <w:rPr>
          <w:rFonts w:ascii="Calibri" w:eastAsia="Calibri" w:hAnsi="Calibri" w:cs="Calibri"/>
          <w:color w:val="000000" w:themeColor="text1"/>
        </w:rPr>
        <w:t xml:space="preserve"> </w:t>
      </w:r>
      <w:r w:rsidR="693577E3" w:rsidRPr="47B6F9A7">
        <w:rPr>
          <w:rFonts w:ascii="Calibri" w:eastAsia="Calibri" w:hAnsi="Calibri" w:cs="Calibri"/>
          <w:color w:val="000000" w:themeColor="text1"/>
        </w:rPr>
        <w:t xml:space="preserve">Reviewing and Editing. </w:t>
      </w:r>
      <w:r w:rsidR="3628FAB4" w:rsidRPr="47B6F9A7">
        <w:rPr>
          <w:rFonts w:ascii="Calibri" w:eastAsia="Calibri" w:hAnsi="Calibri" w:cs="Calibri"/>
          <w:color w:val="000000" w:themeColor="text1"/>
        </w:rPr>
        <w:t>NA</w:t>
      </w:r>
      <w:r w:rsidR="693577E3" w:rsidRPr="47B6F9A7">
        <w:rPr>
          <w:rFonts w:ascii="Calibri" w:eastAsia="Calibri" w:hAnsi="Calibri" w:cs="Calibri"/>
          <w:color w:val="000000" w:themeColor="text1"/>
        </w:rPr>
        <w:t xml:space="preserve">: Conceptualisation, Funding acquisition, Formal analysis, </w:t>
      </w:r>
      <w:r w:rsidR="459C9998" w:rsidRPr="47B6F9A7">
        <w:rPr>
          <w:rFonts w:ascii="Calibri" w:eastAsia="Calibri" w:hAnsi="Calibri" w:cs="Calibri"/>
          <w:color w:val="000000" w:themeColor="text1"/>
        </w:rPr>
        <w:t xml:space="preserve">Methodology, </w:t>
      </w:r>
      <w:r w:rsidR="459C9998" w:rsidRPr="47B6F9A7">
        <w:rPr>
          <w:rFonts w:ascii="Calibri" w:eastAsia="Calibri" w:hAnsi="Calibri" w:cs="Calibri"/>
          <w:color w:val="000000" w:themeColor="text1"/>
        </w:rPr>
        <w:lastRenderedPageBreak/>
        <w:t>Reviewing</w:t>
      </w:r>
      <w:r w:rsidR="693577E3" w:rsidRPr="47B6F9A7">
        <w:rPr>
          <w:rFonts w:ascii="Calibri" w:eastAsia="Calibri" w:hAnsi="Calibri" w:cs="Calibri"/>
          <w:color w:val="000000" w:themeColor="text1"/>
        </w:rPr>
        <w:t xml:space="preserve"> and Editing. </w:t>
      </w:r>
      <w:r w:rsidR="3051EA2E" w:rsidRPr="47B6F9A7">
        <w:rPr>
          <w:rFonts w:ascii="Calibri" w:eastAsia="Calibri" w:hAnsi="Calibri" w:cs="Calibri"/>
          <w:color w:val="000000" w:themeColor="text1"/>
        </w:rPr>
        <w:t xml:space="preserve">ES: </w:t>
      </w:r>
      <w:r w:rsidR="693577E3" w:rsidRPr="47B6F9A7">
        <w:rPr>
          <w:rFonts w:ascii="Calibri" w:eastAsia="Calibri" w:hAnsi="Calibri" w:cs="Calibri"/>
          <w:color w:val="000000" w:themeColor="text1"/>
        </w:rPr>
        <w:t xml:space="preserve">Investigation, Formal analysis, Data </w:t>
      </w:r>
      <w:r w:rsidR="6D0C7A74" w:rsidRPr="47B6F9A7">
        <w:rPr>
          <w:rFonts w:ascii="Calibri" w:eastAsia="Calibri" w:hAnsi="Calibri" w:cs="Calibri"/>
          <w:color w:val="000000" w:themeColor="text1"/>
        </w:rPr>
        <w:t>Curation, Visualisation</w:t>
      </w:r>
      <w:r w:rsidR="693577E3" w:rsidRPr="47B6F9A7">
        <w:rPr>
          <w:rFonts w:ascii="Calibri" w:eastAsia="Calibri" w:hAnsi="Calibri" w:cs="Calibri"/>
          <w:color w:val="000000" w:themeColor="text1"/>
        </w:rPr>
        <w:t xml:space="preserve">, </w:t>
      </w:r>
      <w:proofErr w:type="gramStart"/>
      <w:r w:rsidR="693577E3" w:rsidRPr="47B6F9A7">
        <w:rPr>
          <w:rFonts w:ascii="Calibri" w:eastAsia="Calibri" w:hAnsi="Calibri" w:cs="Calibri"/>
          <w:color w:val="000000" w:themeColor="text1"/>
        </w:rPr>
        <w:t>Writing</w:t>
      </w:r>
      <w:proofErr w:type="gramEnd"/>
      <w:r w:rsidR="693577E3" w:rsidRPr="47B6F9A7">
        <w:rPr>
          <w:rFonts w:ascii="Calibri" w:eastAsia="Calibri" w:hAnsi="Calibri" w:cs="Calibri"/>
          <w:color w:val="000000" w:themeColor="text1"/>
        </w:rPr>
        <w:t xml:space="preserve"> original draft and Reviewing and Editing. </w:t>
      </w:r>
      <w:r w:rsidR="138AC04C" w:rsidRPr="47B6F9A7">
        <w:rPr>
          <w:rFonts w:ascii="Calibri" w:eastAsia="Calibri" w:hAnsi="Calibri" w:cs="Calibri"/>
          <w:color w:val="000000" w:themeColor="text1"/>
        </w:rPr>
        <w:t xml:space="preserve">SL: </w:t>
      </w:r>
      <w:r w:rsidR="693577E3" w:rsidRPr="47B6F9A7">
        <w:rPr>
          <w:rFonts w:ascii="Calibri" w:eastAsia="Calibri" w:hAnsi="Calibri" w:cs="Calibri"/>
          <w:color w:val="000000" w:themeColor="text1"/>
        </w:rPr>
        <w:t xml:space="preserve"> Investigation, Formal analysis, Data </w:t>
      </w:r>
      <w:r w:rsidR="1405BD52" w:rsidRPr="47B6F9A7">
        <w:rPr>
          <w:rFonts w:ascii="Calibri" w:eastAsia="Calibri" w:hAnsi="Calibri" w:cs="Calibri"/>
          <w:color w:val="000000" w:themeColor="text1"/>
        </w:rPr>
        <w:t>Curation, Visualisation</w:t>
      </w:r>
      <w:r w:rsidR="693577E3" w:rsidRPr="47B6F9A7">
        <w:rPr>
          <w:rFonts w:ascii="Calibri" w:eastAsia="Calibri" w:hAnsi="Calibri" w:cs="Calibri"/>
          <w:color w:val="000000" w:themeColor="text1"/>
        </w:rPr>
        <w:t xml:space="preserve">, Reviewing and Editing. </w:t>
      </w:r>
      <w:r w:rsidR="3FB1B67D" w:rsidRPr="47B6F9A7">
        <w:rPr>
          <w:rFonts w:ascii="Calibri" w:eastAsia="Calibri" w:hAnsi="Calibri" w:cs="Calibri"/>
          <w:color w:val="000000" w:themeColor="text1"/>
        </w:rPr>
        <w:t>LH:</w:t>
      </w:r>
      <w:r w:rsidR="693577E3" w:rsidRPr="47B6F9A7">
        <w:rPr>
          <w:rFonts w:ascii="Calibri" w:eastAsia="Calibri" w:hAnsi="Calibri" w:cs="Calibri"/>
          <w:color w:val="000000" w:themeColor="text1"/>
        </w:rPr>
        <w:t xml:space="preserve"> Investigation, Formal analysis, Data Curation Visualisation, </w:t>
      </w:r>
      <w:proofErr w:type="gramStart"/>
      <w:r w:rsidR="693577E3" w:rsidRPr="47B6F9A7">
        <w:rPr>
          <w:rFonts w:ascii="Calibri" w:eastAsia="Calibri" w:hAnsi="Calibri" w:cs="Calibri"/>
          <w:color w:val="000000" w:themeColor="text1"/>
        </w:rPr>
        <w:t>Writing</w:t>
      </w:r>
      <w:proofErr w:type="gramEnd"/>
      <w:r w:rsidR="693577E3" w:rsidRPr="47B6F9A7">
        <w:rPr>
          <w:rFonts w:ascii="Calibri" w:eastAsia="Calibri" w:hAnsi="Calibri" w:cs="Calibri"/>
          <w:color w:val="000000" w:themeColor="text1"/>
        </w:rPr>
        <w:t xml:space="preserve"> original draft and Reviewing and Editing. </w:t>
      </w:r>
      <w:r w:rsidR="3611883C" w:rsidRPr="47B6F9A7">
        <w:rPr>
          <w:rFonts w:ascii="Calibri" w:eastAsia="Calibri" w:hAnsi="Calibri" w:cs="Calibri"/>
          <w:color w:val="000000" w:themeColor="text1"/>
        </w:rPr>
        <w:t>LG</w:t>
      </w:r>
      <w:r w:rsidR="693577E3" w:rsidRPr="47B6F9A7">
        <w:rPr>
          <w:rFonts w:ascii="Calibri" w:eastAsia="Calibri" w:hAnsi="Calibri" w:cs="Calibri"/>
          <w:color w:val="000000" w:themeColor="text1"/>
        </w:rPr>
        <w:t xml:space="preserve">: Investigation, Formal analysis, Data Curation Visualisation, </w:t>
      </w:r>
      <w:proofErr w:type="gramStart"/>
      <w:r w:rsidR="693577E3" w:rsidRPr="47B6F9A7">
        <w:rPr>
          <w:rFonts w:ascii="Calibri" w:eastAsia="Calibri" w:hAnsi="Calibri" w:cs="Calibri"/>
          <w:color w:val="000000" w:themeColor="text1"/>
        </w:rPr>
        <w:t>Writing</w:t>
      </w:r>
      <w:proofErr w:type="gramEnd"/>
      <w:r w:rsidR="693577E3" w:rsidRPr="47B6F9A7">
        <w:rPr>
          <w:rFonts w:ascii="Calibri" w:eastAsia="Calibri" w:hAnsi="Calibri" w:cs="Calibri"/>
          <w:color w:val="000000" w:themeColor="text1"/>
        </w:rPr>
        <w:t xml:space="preserve"> original draft and Reviewing and Editing. </w:t>
      </w:r>
    </w:p>
    <w:p w14:paraId="288CEB78" w14:textId="1096D713" w:rsidR="4773000A" w:rsidRDefault="693577E3" w:rsidP="47B6F9A7">
      <w:pPr>
        <w:spacing w:beforeAutospacing="1" w:afterAutospacing="1" w:line="360" w:lineRule="auto"/>
        <w:jc w:val="both"/>
        <w:rPr>
          <w:rFonts w:ascii="Calibri" w:eastAsia="Calibri" w:hAnsi="Calibri" w:cs="Calibri"/>
          <w:color w:val="000000" w:themeColor="text1"/>
        </w:rPr>
      </w:pPr>
      <w:r w:rsidRPr="47B6F9A7">
        <w:rPr>
          <w:rFonts w:ascii="Calibri" w:eastAsia="Calibri" w:hAnsi="Calibri" w:cs="Calibri"/>
          <w:b/>
          <w:bCs/>
          <w:i/>
          <w:iCs/>
          <w:color w:val="000000" w:themeColor="text1"/>
        </w:rPr>
        <w:t xml:space="preserve">Acknowledgements </w:t>
      </w:r>
      <w:r w:rsidRPr="47B6F9A7">
        <w:rPr>
          <w:rFonts w:ascii="Calibri" w:eastAsia="Calibri" w:hAnsi="Calibri" w:cs="Calibri"/>
          <w:color w:val="000000" w:themeColor="text1"/>
        </w:rPr>
        <w:t xml:space="preserve"> </w:t>
      </w:r>
    </w:p>
    <w:p w14:paraId="3B5FDB2D" w14:textId="336FDEFB" w:rsidR="693577E3" w:rsidRDefault="693577E3" w:rsidP="47B6F9A7">
      <w:pPr>
        <w:spacing w:beforeAutospacing="1" w:afterAutospacing="1" w:line="360" w:lineRule="auto"/>
        <w:jc w:val="both"/>
        <w:rPr>
          <w:rFonts w:ascii="Calibri" w:eastAsia="Calibri" w:hAnsi="Calibri" w:cs="Calibri"/>
          <w:color w:val="000000" w:themeColor="text1"/>
        </w:rPr>
      </w:pPr>
      <w:r w:rsidRPr="47B6F9A7">
        <w:rPr>
          <w:rFonts w:ascii="Calibri" w:eastAsia="Calibri" w:hAnsi="Calibri" w:cs="Calibri"/>
          <w:color w:val="000000" w:themeColor="text1"/>
        </w:rPr>
        <w:t xml:space="preserve">This study would not have been possible without the work and contribution of many people. We are immensely grateful to the women and staff who took part in the Stepping Stones study and generously gave their time to participant in the research. We thank our colleagues Expert Advisory and Co-production Group for their contributions in advising on the study and in co-producing the Theory of Change. </w:t>
      </w:r>
    </w:p>
    <w:p w14:paraId="68272F9E" w14:textId="77777777" w:rsidR="00B90834" w:rsidRPr="00F31143" w:rsidRDefault="00B90834" w:rsidP="47B6F9A7">
      <w:pPr>
        <w:spacing w:beforeAutospacing="1" w:afterAutospacing="1" w:line="360" w:lineRule="auto"/>
        <w:jc w:val="both"/>
        <w:rPr>
          <w:rFonts w:ascii="Calibri" w:eastAsia="Calibri" w:hAnsi="Calibri" w:cs="Calibri"/>
          <w:b/>
          <w:bCs/>
          <w:color w:val="000000" w:themeColor="text1"/>
        </w:rPr>
      </w:pPr>
      <w:r w:rsidRPr="00F31143">
        <w:rPr>
          <w:rFonts w:ascii="Calibri" w:eastAsia="Calibri" w:hAnsi="Calibri" w:cs="Calibri"/>
          <w:b/>
          <w:bCs/>
          <w:color w:val="000000" w:themeColor="text1"/>
        </w:rPr>
        <w:t>Additional material</w:t>
      </w:r>
    </w:p>
    <w:p w14:paraId="3877959A" w14:textId="3B390041" w:rsidR="00B90834" w:rsidRDefault="00A40DE0" w:rsidP="47B6F9A7">
      <w:pPr>
        <w:spacing w:beforeAutospacing="1" w:afterAutospacing="1" w:line="360" w:lineRule="auto"/>
        <w:jc w:val="both"/>
        <w:rPr>
          <w:rFonts w:ascii="Calibri" w:eastAsia="Calibri" w:hAnsi="Calibri" w:cs="Calibri"/>
          <w:color w:val="000000" w:themeColor="text1"/>
        </w:rPr>
      </w:pPr>
      <w:r>
        <w:rPr>
          <w:rFonts w:ascii="Calibri" w:eastAsia="Calibri" w:hAnsi="Calibri" w:cs="Calibri"/>
          <w:color w:val="000000" w:themeColor="text1"/>
        </w:rPr>
        <w:t>File name:</w:t>
      </w:r>
      <w:r w:rsidR="00076855">
        <w:rPr>
          <w:rFonts w:ascii="Calibri" w:eastAsia="Calibri" w:hAnsi="Calibri" w:cs="Calibri"/>
          <w:color w:val="000000" w:themeColor="text1"/>
        </w:rPr>
        <w:t xml:space="preserve"> Additional File 1</w:t>
      </w:r>
    </w:p>
    <w:p w14:paraId="6266E456" w14:textId="19EC0233" w:rsidR="00A40DE0" w:rsidRDefault="00A40DE0" w:rsidP="47B6F9A7">
      <w:pPr>
        <w:spacing w:beforeAutospacing="1" w:afterAutospacing="1" w:line="360" w:lineRule="auto"/>
        <w:jc w:val="both"/>
        <w:rPr>
          <w:rFonts w:ascii="Calibri" w:eastAsia="Calibri" w:hAnsi="Calibri" w:cs="Calibri"/>
          <w:color w:val="000000" w:themeColor="text1"/>
        </w:rPr>
      </w:pPr>
      <w:r>
        <w:rPr>
          <w:rFonts w:ascii="Calibri" w:eastAsia="Calibri" w:hAnsi="Calibri" w:cs="Calibri"/>
          <w:color w:val="000000" w:themeColor="text1"/>
        </w:rPr>
        <w:t>File format: word document .docx</w:t>
      </w:r>
    </w:p>
    <w:p w14:paraId="22EA8CB4" w14:textId="488B2396" w:rsidR="00076855" w:rsidRPr="00076855" w:rsidRDefault="00A40DE0" w:rsidP="00076855">
      <w:pPr>
        <w:tabs>
          <w:tab w:val="num" w:pos="720"/>
        </w:tabs>
        <w:spacing w:beforeAutospacing="1" w:afterAutospacing="1" w:line="360" w:lineRule="auto"/>
        <w:jc w:val="both"/>
        <w:rPr>
          <w:rFonts w:ascii="Calibri" w:hAnsi="Calibri" w:cs="Calibri"/>
        </w:rPr>
      </w:pPr>
      <w:r>
        <w:rPr>
          <w:rFonts w:ascii="Calibri" w:hAnsi="Calibri" w:cs="Calibri"/>
        </w:rPr>
        <w:t xml:space="preserve">Title: </w:t>
      </w:r>
      <w:r w:rsidR="00076855" w:rsidRPr="00076855">
        <w:rPr>
          <w:rFonts w:ascii="Calibri" w:hAnsi="Calibri" w:cs="Calibri"/>
        </w:rPr>
        <w:t>Additional file 1. Key recommendations for services for women who use drugs or are in treatment for drug use in the perinatal period: supporting evidence examples.</w:t>
      </w:r>
    </w:p>
    <w:p w14:paraId="1380C39E" w14:textId="0A16E9E2" w:rsidR="00B90834" w:rsidRPr="00B90834" w:rsidRDefault="00B90834" w:rsidP="00076855">
      <w:pPr>
        <w:tabs>
          <w:tab w:val="num" w:pos="720"/>
        </w:tabs>
        <w:spacing w:beforeAutospacing="1" w:afterAutospacing="1" w:line="360" w:lineRule="auto"/>
        <w:jc w:val="both"/>
        <w:rPr>
          <w:rFonts w:ascii="Calibri" w:hAnsi="Calibri" w:cs="Calibri"/>
        </w:rPr>
      </w:pPr>
      <w:r w:rsidRPr="00B90834">
        <w:rPr>
          <w:rFonts w:ascii="Calibri" w:hAnsi="Calibri" w:cs="Calibri"/>
        </w:rPr>
        <w:t>Description of data</w:t>
      </w:r>
      <w:r w:rsidR="00A40DE0">
        <w:rPr>
          <w:rFonts w:ascii="Calibri" w:hAnsi="Calibri" w:cs="Calibri"/>
        </w:rPr>
        <w:t>: Theory of change key recommendations with examples of supporting evidence from the Stepping Stones Study.</w:t>
      </w:r>
    </w:p>
    <w:p w14:paraId="01A74DF3" w14:textId="6D74AFDE" w:rsidR="4EDA19E7" w:rsidRDefault="4EDA19E7" w:rsidP="00F31143">
      <w:pPr>
        <w:spacing w:line="480" w:lineRule="auto"/>
        <w:jc w:val="both"/>
        <w:rPr>
          <w:rFonts w:ascii="Calibri" w:eastAsia="Calibri" w:hAnsi="Calibri" w:cs="Calibri"/>
          <w:b/>
          <w:bCs/>
        </w:rPr>
      </w:pPr>
      <w:r w:rsidRPr="47B6F9A7">
        <w:rPr>
          <w:rFonts w:ascii="Calibri" w:eastAsia="Calibri" w:hAnsi="Calibri" w:cs="Calibri"/>
          <w:b/>
          <w:bCs/>
        </w:rPr>
        <w:t>References</w:t>
      </w:r>
    </w:p>
    <w:p w14:paraId="31933591" w14:textId="77777777" w:rsidR="00633C7E" w:rsidRPr="008C5BF0" w:rsidRDefault="00633C7E" w:rsidP="00F31143">
      <w:pPr>
        <w:pStyle w:val="ListParagraph"/>
        <w:numPr>
          <w:ilvl w:val="0"/>
          <w:numId w:val="16"/>
        </w:numPr>
        <w:spacing w:line="480" w:lineRule="auto"/>
        <w:rPr>
          <w:rFonts w:ascii="Calibri" w:hAnsi="Calibri" w:cs="Calibri"/>
        </w:rPr>
      </w:pPr>
      <w:r w:rsidRPr="008C5BF0">
        <w:rPr>
          <w:rFonts w:ascii="Calibri" w:eastAsiaTheme="majorEastAsia" w:hAnsi="Calibri" w:cs="Calibri"/>
        </w:rPr>
        <w:t xml:space="preserve">Manning V, Best DW, Faulkner N, Titherington E. New estimates of the number of children living with substance misusing parents: results from UK national household surveys. BMC public health. 2009 </w:t>
      </w:r>
      <w:proofErr w:type="gramStart"/>
      <w:r w:rsidRPr="008C5BF0">
        <w:rPr>
          <w:rFonts w:ascii="Calibri" w:eastAsiaTheme="majorEastAsia" w:hAnsi="Calibri" w:cs="Calibri"/>
        </w:rPr>
        <w:t>Dec;9:1</w:t>
      </w:r>
      <w:proofErr w:type="gramEnd"/>
      <w:r w:rsidRPr="008C5BF0">
        <w:rPr>
          <w:rFonts w:ascii="Calibri" w:eastAsiaTheme="majorEastAsia" w:hAnsi="Calibri" w:cs="Calibri"/>
        </w:rPr>
        <w:t>-2.</w:t>
      </w:r>
    </w:p>
    <w:p w14:paraId="777AB99A" w14:textId="77777777" w:rsidR="00633C7E" w:rsidRPr="008C5BF0" w:rsidRDefault="00633C7E" w:rsidP="00F31143">
      <w:pPr>
        <w:pStyle w:val="ListParagraph"/>
        <w:numPr>
          <w:ilvl w:val="0"/>
          <w:numId w:val="16"/>
        </w:numPr>
        <w:spacing w:line="480" w:lineRule="auto"/>
        <w:rPr>
          <w:rFonts w:ascii="Calibri" w:hAnsi="Calibri" w:cs="Calibri"/>
        </w:rPr>
      </w:pPr>
      <w:proofErr w:type="spellStart"/>
      <w:r w:rsidRPr="008C5BF0">
        <w:rPr>
          <w:rStyle w:val="cf01"/>
          <w:rFonts w:ascii="Calibri" w:eastAsiaTheme="majorEastAsia" w:hAnsi="Calibri" w:cs="Calibri"/>
          <w:sz w:val="22"/>
          <w:szCs w:val="22"/>
        </w:rPr>
        <w:t>Littlejohns</w:t>
      </w:r>
      <w:proofErr w:type="spellEnd"/>
      <w:r w:rsidRPr="008C5BF0">
        <w:rPr>
          <w:rStyle w:val="cf01"/>
          <w:rFonts w:ascii="Calibri" w:eastAsiaTheme="majorEastAsia" w:hAnsi="Calibri" w:cs="Calibri"/>
          <w:sz w:val="22"/>
          <w:szCs w:val="22"/>
        </w:rPr>
        <w:t xml:space="preserve"> P, </w:t>
      </w:r>
      <w:proofErr w:type="spellStart"/>
      <w:r w:rsidRPr="008C5BF0">
        <w:rPr>
          <w:rStyle w:val="cf01"/>
          <w:rFonts w:ascii="Calibri" w:eastAsiaTheme="majorEastAsia" w:hAnsi="Calibri" w:cs="Calibri"/>
          <w:sz w:val="22"/>
          <w:szCs w:val="22"/>
        </w:rPr>
        <w:t>Chalkidou</w:t>
      </w:r>
      <w:proofErr w:type="spellEnd"/>
      <w:r w:rsidRPr="008C5BF0">
        <w:rPr>
          <w:rStyle w:val="cf01"/>
          <w:rFonts w:ascii="Calibri" w:eastAsiaTheme="majorEastAsia" w:hAnsi="Calibri" w:cs="Calibri"/>
          <w:sz w:val="22"/>
          <w:szCs w:val="22"/>
        </w:rPr>
        <w:t xml:space="preserve"> K, </w:t>
      </w:r>
      <w:proofErr w:type="spellStart"/>
      <w:r w:rsidRPr="008C5BF0">
        <w:rPr>
          <w:rStyle w:val="cf01"/>
          <w:rFonts w:ascii="Calibri" w:eastAsiaTheme="majorEastAsia" w:hAnsi="Calibri" w:cs="Calibri"/>
          <w:sz w:val="22"/>
          <w:szCs w:val="22"/>
        </w:rPr>
        <w:t>Culyer</w:t>
      </w:r>
      <w:proofErr w:type="spellEnd"/>
      <w:r w:rsidRPr="008C5BF0">
        <w:rPr>
          <w:rStyle w:val="cf01"/>
          <w:rFonts w:ascii="Calibri" w:eastAsiaTheme="majorEastAsia" w:hAnsi="Calibri" w:cs="Calibri"/>
          <w:sz w:val="22"/>
          <w:szCs w:val="22"/>
        </w:rPr>
        <w:t xml:space="preserve"> AJ, Weale A, Rid A, Kieslich K, Coultas C, Max C, Manthorpe J, Rumbold B, Charlton V. National Institute for Health and Care Excellence, social values and healthcare priority setting. Journal of the Royal Society of Medicine. 2019 May;112(5):173-9.</w:t>
      </w:r>
      <w:r w:rsidRPr="008C5BF0">
        <w:rPr>
          <w:rStyle w:val="cf11"/>
          <w:rFonts w:ascii="Calibri" w:eastAsiaTheme="majorEastAsia" w:hAnsi="Calibri" w:cs="Calibri"/>
          <w:sz w:val="22"/>
          <w:szCs w:val="22"/>
        </w:rPr>
        <w:t xml:space="preserve"> </w:t>
      </w:r>
    </w:p>
    <w:p w14:paraId="3A2F3ACD"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lastRenderedPageBreak/>
        <w:t xml:space="preserve">Allison Felker, Roshni Patel, Rohit Kotnis, Sara Kenyon, Marian Knight (Eds.) on behalf of MBRRACE-UK. Saving Lives, Improving Mothers’ Care Compiled Report - Lessons learned to inform maternity care from the UK and Ireland Confidential Enquiries into Maternal Deaths and Morbidity 2020-22. Oxford: National Perinatal Epidemiology Unit, University of Oxford 2024 </w:t>
      </w:r>
    </w:p>
    <w:p w14:paraId="40EF9148"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Nielsen T, Bernson D, </w:t>
      </w:r>
      <w:proofErr w:type="spellStart"/>
      <w:r w:rsidRPr="002D11DB">
        <w:rPr>
          <w:rFonts w:ascii="Calibri" w:hAnsi="Calibri" w:cs="Calibri"/>
        </w:rPr>
        <w:t>Terplan</w:t>
      </w:r>
      <w:proofErr w:type="spellEnd"/>
      <w:r w:rsidRPr="002D11DB">
        <w:rPr>
          <w:rFonts w:ascii="Calibri" w:hAnsi="Calibri" w:cs="Calibri"/>
        </w:rPr>
        <w:t xml:space="preserve"> M, Wakeman SE, Yule AM, Mehta PK, </w:t>
      </w:r>
      <w:proofErr w:type="spellStart"/>
      <w:r w:rsidRPr="002D11DB">
        <w:rPr>
          <w:rFonts w:ascii="Calibri" w:hAnsi="Calibri" w:cs="Calibri"/>
        </w:rPr>
        <w:t>Bharel</w:t>
      </w:r>
      <w:proofErr w:type="spellEnd"/>
      <w:r w:rsidRPr="002D11DB">
        <w:rPr>
          <w:rFonts w:ascii="Calibri" w:hAnsi="Calibri" w:cs="Calibri"/>
        </w:rPr>
        <w:t xml:space="preserve"> M, Diop H, Taveras EM, Wilens TE, Schiff DM. Maternal and infant characteristics associated with maternal opioid overdose in the year following delivery. Addiction. 2020 Feb;115(2):291-301. </w:t>
      </w:r>
    </w:p>
    <w:p w14:paraId="41A54395"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Campbell KA, Wilson AL, Torres M, Dantuluri N, Fryer K. Risk factors of overdose in maternal patients with opioid use disorder: a scoping review. The American Journal of Drug and Alcohol Abuse. 2024 Oct 24:1-0.</w:t>
      </w:r>
    </w:p>
    <w:p w14:paraId="7C1E8F74"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Stover MW, Davis JM. Opioids in pregnancy and neonatal abstinence syndrome. In Seminars in perinatology 2015 Nov 1 (Vol. 39, No. 7, pp. 561-565). WB Saunders.</w:t>
      </w:r>
    </w:p>
    <w:p w14:paraId="3B725DA9"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Hart JT. The inverse care law. Lancet. 1971; 1:405-412.</w:t>
      </w:r>
    </w:p>
    <w:p w14:paraId="2D7FF470"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Lindquist A, </w:t>
      </w:r>
      <w:proofErr w:type="spellStart"/>
      <w:r w:rsidRPr="002D11DB">
        <w:rPr>
          <w:rFonts w:ascii="Calibri" w:hAnsi="Calibri" w:cs="Calibri"/>
        </w:rPr>
        <w:t>Kurinczuk</w:t>
      </w:r>
      <w:proofErr w:type="spellEnd"/>
      <w:r w:rsidRPr="002D11DB">
        <w:rPr>
          <w:rFonts w:ascii="Calibri" w:hAnsi="Calibri" w:cs="Calibri"/>
        </w:rPr>
        <w:t xml:space="preserve"> JJ, Redshaw M, Knight M. Experiences, utilisation and outcomes of maternity care in England among women from different socio‐economic groups: findings from the 2010 National Maternity Survey. BJOG: An International Journal of Obstetrics &amp; Gynaecology. 2015 Nov;122(12):1610-7.</w:t>
      </w:r>
    </w:p>
    <w:p w14:paraId="20D13093"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Dodsworth E, Oung C</w:t>
      </w:r>
      <w:r>
        <w:rPr>
          <w:rFonts w:ascii="Calibri" w:hAnsi="Calibri" w:cs="Calibri"/>
        </w:rPr>
        <w:t>.</w:t>
      </w:r>
      <w:r w:rsidRPr="002D11DB">
        <w:rPr>
          <w:rFonts w:ascii="Calibri" w:hAnsi="Calibri" w:cs="Calibri"/>
        </w:rPr>
        <w:t xml:space="preserve"> Who organises and funds social care? Nuffield Trust Blog Post </w:t>
      </w:r>
      <w:r>
        <w:rPr>
          <w:rFonts w:ascii="Calibri" w:hAnsi="Calibri" w:cs="Calibri"/>
        </w:rPr>
        <w:t xml:space="preserve">Sept </w:t>
      </w:r>
      <w:r w:rsidRPr="002D11DB">
        <w:rPr>
          <w:rFonts w:ascii="Calibri" w:hAnsi="Calibri" w:cs="Calibri"/>
        </w:rPr>
        <w:t>202</w:t>
      </w:r>
      <w:r>
        <w:rPr>
          <w:rFonts w:ascii="Calibri" w:hAnsi="Calibri" w:cs="Calibri"/>
        </w:rPr>
        <w:t>3</w:t>
      </w:r>
      <w:r w:rsidRPr="002D11DB">
        <w:rPr>
          <w:rFonts w:ascii="Calibri" w:hAnsi="Calibri" w:cs="Calibri"/>
        </w:rPr>
        <w:t xml:space="preserve">. </w:t>
      </w:r>
      <w:hyperlink r:id="rId19" w:history="1">
        <w:r w:rsidRPr="008C5BF0">
          <w:rPr>
            <w:rStyle w:val="Hyperlink"/>
            <w:rFonts w:ascii="Calibri" w:hAnsi="Calibri" w:cs="Calibri"/>
          </w:rPr>
          <w:t>Who organises and funds social care? | Nuffield Trust</w:t>
        </w:r>
      </w:hyperlink>
      <w:r>
        <w:rPr>
          <w:rFonts w:ascii="Calibri" w:hAnsi="Calibri" w:cs="Calibri"/>
        </w:rPr>
        <w:t>. Accessed Dec 2024.</w:t>
      </w:r>
    </w:p>
    <w:p w14:paraId="1441409C"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Scottish Government. Getting it Right for Every Child</w:t>
      </w:r>
      <w:r>
        <w:rPr>
          <w:rFonts w:ascii="Calibri" w:hAnsi="Calibri" w:cs="Calibri"/>
        </w:rPr>
        <w:t xml:space="preserve"> (GIRFEC). </w:t>
      </w:r>
      <w:hyperlink r:id="rId20" w:history="1">
        <w:r w:rsidRPr="00233C43">
          <w:rPr>
            <w:rStyle w:val="Hyperlink"/>
            <w:rFonts w:ascii="Calibri" w:hAnsi="Calibri" w:cs="Calibri"/>
          </w:rPr>
          <w:t xml:space="preserve">Getting it right for every child (GIRFEC) - </w:t>
        </w:r>
        <w:proofErr w:type="spellStart"/>
        <w:proofErr w:type="gramStart"/>
        <w:r w:rsidRPr="00233C43">
          <w:rPr>
            <w:rStyle w:val="Hyperlink"/>
            <w:rFonts w:ascii="Calibri" w:hAnsi="Calibri" w:cs="Calibri"/>
          </w:rPr>
          <w:t>gov.scot</w:t>
        </w:r>
        <w:proofErr w:type="spellEnd"/>
        <w:proofErr w:type="gramEnd"/>
      </w:hyperlink>
      <w:r>
        <w:rPr>
          <w:rFonts w:ascii="Calibri" w:hAnsi="Calibri" w:cs="Calibri"/>
        </w:rPr>
        <w:t>.   Accessed 4 Dec 2024.</w:t>
      </w:r>
    </w:p>
    <w:p w14:paraId="265865E8"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Oni HT, Drake JA, Dietze P, Higgs P, Islam MM. Barriers to women's disclosure of and treatment for substance use during pregnancy: a qualitative study. Women and Birth. 2022 Nov 1;35(6):576-81.</w:t>
      </w:r>
    </w:p>
    <w:p w14:paraId="284A48D4"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lastRenderedPageBreak/>
        <w:t>Bright V, Riddle J, Kerver J. Stigma experienced by rural pregnant women with substance use disorder: A scoping review and qualitative synthesis. International journal of environmental research and public health. 2022 Nov 16;19(22):15065.</w:t>
      </w:r>
    </w:p>
    <w:p w14:paraId="44D8B4CC"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Rayment‐Jones H, Harris J, Harden A, Khan Z, Sandall J. How do women with social risk factors experience United Kingdom maternity care? A realist synthesis. Birth. 2019 Sep;46(3):461-74.</w:t>
      </w:r>
    </w:p>
    <w:p w14:paraId="489CD066"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Lindquist A, </w:t>
      </w:r>
      <w:proofErr w:type="spellStart"/>
      <w:r w:rsidRPr="002D11DB">
        <w:rPr>
          <w:rFonts w:ascii="Calibri" w:hAnsi="Calibri" w:cs="Calibri"/>
        </w:rPr>
        <w:t>Kurinczuk</w:t>
      </w:r>
      <w:proofErr w:type="spellEnd"/>
      <w:r w:rsidRPr="002D11DB">
        <w:rPr>
          <w:rFonts w:ascii="Calibri" w:hAnsi="Calibri" w:cs="Calibri"/>
        </w:rPr>
        <w:t xml:space="preserve"> JJ, Redshaw M, Knight M. Experiences, utilisation and outcomes of maternity care in England among women from different socio-economic groups: findings from the 2010 National Maternity Survey. BJOG. 2015; 122(12): 1610-1617.</w:t>
      </w:r>
    </w:p>
    <w:p w14:paraId="42F3AE2C"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De Silva MJ, Breuer E, Lee L, Asher L, Chowdhary N, Lund C, Patel V. Theory of change: a theory-driven approach to enhance the Medical Research Council's framework for complex interventions. Trials. 2014 </w:t>
      </w:r>
      <w:proofErr w:type="gramStart"/>
      <w:r w:rsidRPr="002D11DB">
        <w:rPr>
          <w:rFonts w:ascii="Calibri" w:hAnsi="Calibri" w:cs="Calibri"/>
        </w:rPr>
        <w:t>Dec;15:1</w:t>
      </w:r>
      <w:proofErr w:type="gramEnd"/>
      <w:r w:rsidRPr="002D11DB">
        <w:rPr>
          <w:rFonts w:ascii="Calibri" w:hAnsi="Calibri" w:cs="Calibri"/>
        </w:rPr>
        <w:t>-3.</w:t>
      </w:r>
    </w:p>
    <w:p w14:paraId="196DB503"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Breuer E, Lee L, De Silva M, Lund C. Using theory of change to design and evaluate public health interventions: a systematic review. Implementation Science. 2015 </w:t>
      </w:r>
      <w:proofErr w:type="gramStart"/>
      <w:r w:rsidRPr="002D11DB">
        <w:rPr>
          <w:rFonts w:ascii="Calibri" w:hAnsi="Calibri" w:cs="Calibri"/>
        </w:rPr>
        <w:t>Dec;11:1</w:t>
      </w:r>
      <w:proofErr w:type="gramEnd"/>
      <w:r w:rsidRPr="002D11DB">
        <w:rPr>
          <w:rFonts w:ascii="Calibri" w:hAnsi="Calibri" w:cs="Calibri"/>
        </w:rPr>
        <w:t>-7.</w:t>
      </w:r>
    </w:p>
    <w:p w14:paraId="20C60491" w14:textId="77777777" w:rsidR="00633C7E" w:rsidRPr="002D11DB" w:rsidRDefault="00633C7E" w:rsidP="00F31143">
      <w:pPr>
        <w:pStyle w:val="pf0"/>
        <w:numPr>
          <w:ilvl w:val="0"/>
          <w:numId w:val="16"/>
        </w:numPr>
        <w:spacing w:line="480" w:lineRule="auto"/>
        <w:rPr>
          <w:rFonts w:ascii="Calibri" w:hAnsi="Calibri" w:cs="Calibri"/>
          <w:sz w:val="22"/>
          <w:szCs w:val="22"/>
        </w:rPr>
      </w:pPr>
      <w:r w:rsidRPr="002D11DB">
        <w:rPr>
          <w:rStyle w:val="cf01"/>
          <w:rFonts w:ascii="Calibri" w:eastAsiaTheme="majorEastAsia" w:hAnsi="Calibri" w:cs="Calibri"/>
          <w:sz w:val="22"/>
          <w:szCs w:val="22"/>
        </w:rPr>
        <w:t xml:space="preserve">Grindell C, Coates E, Croot L, </w:t>
      </w:r>
      <w:proofErr w:type="spellStart"/>
      <w:r w:rsidRPr="002D11DB">
        <w:rPr>
          <w:rStyle w:val="cf01"/>
          <w:rFonts w:ascii="Calibri" w:eastAsiaTheme="majorEastAsia" w:hAnsi="Calibri" w:cs="Calibri"/>
          <w:sz w:val="22"/>
          <w:szCs w:val="22"/>
        </w:rPr>
        <w:t>O’Cathain</w:t>
      </w:r>
      <w:proofErr w:type="spellEnd"/>
      <w:r w:rsidRPr="002D11DB">
        <w:rPr>
          <w:rStyle w:val="cf01"/>
          <w:rFonts w:ascii="Calibri" w:eastAsiaTheme="majorEastAsia" w:hAnsi="Calibri" w:cs="Calibri"/>
          <w:sz w:val="22"/>
          <w:szCs w:val="22"/>
        </w:rPr>
        <w:t xml:space="preserve"> A. The use of co-production, co-design and co-creation to mobilise knowledge in the management of health conditions: a systematic review. BMC Health Services Research. 2022 Jul 7;22(1):877.</w:t>
      </w:r>
      <w:r w:rsidRPr="002D11DB">
        <w:rPr>
          <w:rStyle w:val="cf11"/>
          <w:rFonts w:ascii="Calibri" w:eastAsiaTheme="majorEastAsia" w:hAnsi="Calibri" w:cs="Calibri"/>
          <w:sz w:val="22"/>
          <w:szCs w:val="22"/>
        </w:rPr>
        <w:t xml:space="preserve"> </w:t>
      </w:r>
    </w:p>
    <w:p w14:paraId="67A9E54C" w14:textId="77777777" w:rsidR="00633C7E" w:rsidRPr="00233C43" w:rsidRDefault="00633C7E" w:rsidP="00F31143">
      <w:pPr>
        <w:pStyle w:val="ListParagraph"/>
        <w:numPr>
          <w:ilvl w:val="0"/>
          <w:numId w:val="16"/>
        </w:numPr>
        <w:spacing w:line="480" w:lineRule="auto"/>
        <w:rPr>
          <w:rStyle w:val="Hyperlink"/>
          <w:rFonts w:ascii="Calibri" w:hAnsi="Calibri" w:cs="Calibri"/>
          <w:color w:val="auto"/>
          <w:u w:val="none"/>
        </w:rPr>
      </w:pPr>
      <w:r>
        <w:rPr>
          <w:rFonts w:ascii="Calibri" w:hAnsi="Calibri" w:cs="Calibri"/>
        </w:rPr>
        <w:t xml:space="preserve">Scottish Co-production Network. An introduction to the co-production star. April 2021.  </w:t>
      </w:r>
      <w:r w:rsidRPr="002D11DB">
        <w:rPr>
          <w:rFonts w:ascii="Calibri" w:hAnsi="Calibri" w:cs="Calibri"/>
        </w:rPr>
        <w:t xml:space="preserve"> </w:t>
      </w:r>
      <w:hyperlink r:id="rId21">
        <w:r w:rsidRPr="002D11DB">
          <w:rPr>
            <w:rStyle w:val="Hyperlink"/>
            <w:rFonts w:ascii="Calibri" w:eastAsia="Calibri" w:hAnsi="Calibri" w:cs="Calibri"/>
          </w:rPr>
          <w:t>http://www.coproductionscotland.org.uk/resources/the-co-production-star/</w:t>
        </w:r>
      </w:hyperlink>
      <w:r>
        <w:rPr>
          <w:rStyle w:val="Hyperlink"/>
          <w:rFonts w:ascii="Calibri" w:eastAsia="Calibri" w:hAnsi="Calibri" w:cs="Calibri"/>
        </w:rPr>
        <w:t xml:space="preserve">  </w:t>
      </w:r>
      <w:r w:rsidRPr="00233C43">
        <w:rPr>
          <w:rStyle w:val="Hyperlink"/>
          <w:rFonts w:ascii="Calibri" w:eastAsia="Calibri" w:hAnsi="Calibri" w:cs="Calibri"/>
          <w:color w:val="auto"/>
          <w:u w:val="none"/>
        </w:rPr>
        <w:t>Accessed</w:t>
      </w:r>
      <w:r>
        <w:rPr>
          <w:rStyle w:val="Hyperlink"/>
          <w:rFonts w:ascii="Calibri" w:eastAsia="Calibri" w:hAnsi="Calibri" w:cs="Calibri"/>
        </w:rPr>
        <w:t xml:space="preserve"> 4 Dec 2024.</w:t>
      </w:r>
    </w:p>
    <w:p w14:paraId="7BCE7E68"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Gilmour L, Honeybul L, Lewis S, Smith E, Cheyne H, </w:t>
      </w:r>
      <w:proofErr w:type="spellStart"/>
      <w:r w:rsidRPr="002D11DB">
        <w:rPr>
          <w:rFonts w:ascii="Calibri" w:hAnsi="Calibri" w:cs="Calibri"/>
        </w:rPr>
        <w:t>Aladangady</w:t>
      </w:r>
      <w:proofErr w:type="spellEnd"/>
      <w:r w:rsidRPr="002D11DB">
        <w:rPr>
          <w:rFonts w:ascii="Calibri" w:hAnsi="Calibri" w:cs="Calibri"/>
        </w:rPr>
        <w:t xml:space="preserve"> N, Featherstone B, Maxwell M, Neale J, Radcliffe P. Scoping review: mapping clinical guidelines and policy documents that address the needs of women who are dependent on drugs during the perinatal period. BMC Pregnancy and Childbirth. 2024 Jan 25;24(1):84.</w:t>
      </w:r>
    </w:p>
    <w:p w14:paraId="3BD447E7"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Catling C, Davey R, Donovan H, Dadich A. A </w:t>
      </w:r>
      <w:proofErr w:type="spellStart"/>
      <w:r w:rsidRPr="002D11DB">
        <w:rPr>
          <w:rFonts w:ascii="Calibri" w:hAnsi="Calibri" w:cs="Calibri"/>
        </w:rPr>
        <w:t>metasynthesis</w:t>
      </w:r>
      <w:proofErr w:type="spellEnd"/>
      <w:r w:rsidRPr="002D11DB">
        <w:rPr>
          <w:rFonts w:ascii="Calibri" w:hAnsi="Calibri" w:cs="Calibri"/>
        </w:rPr>
        <w:t xml:space="preserve"> of nurses and midwives’ experiences of clinical supervision. Women and Birth. 2024 Feb 1;37(1):6-14. </w:t>
      </w:r>
    </w:p>
    <w:p w14:paraId="59D746F4"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lastRenderedPageBreak/>
        <w:t xml:space="preserve">Martin P, </w:t>
      </w:r>
      <w:proofErr w:type="spellStart"/>
      <w:r w:rsidRPr="002D11DB">
        <w:rPr>
          <w:rFonts w:ascii="Calibri" w:hAnsi="Calibri" w:cs="Calibri"/>
        </w:rPr>
        <w:t>Lizarondo</w:t>
      </w:r>
      <w:proofErr w:type="spellEnd"/>
      <w:r w:rsidRPr="002D11DB">
        <w:rPr>
          <w:rFonts w:ascii="Calibri" w:hAnsi="Calibri" w:cs="Calibri"/>
        </w:rPr>
        <w:t xml:space="preserve"> L, Kumar S, Snowdon D. Impact of clinical supervision on healthcare organisational outcomes: A mixed methods systematic review. </w:t>
      </w:r>
      <w:proofErr w:type="spellStart"/>
      <w:r w:rsidRPr="002D11DB">
        <w:rPr>
          <w:rFonts w:ascii="Calibri" w:hAnsi="Calibri" w:cs="Calibri"/>
        </w:rPr>
        <w:t>PloS</w:t>
      </w:r>
      <w:proofErr w:type="spellEnd"/>
      <w:r w:rsidRPr="002D11DB">
        <w:rPr>
          <w:rFonts w:ascii="Calibri" w:hAnsi="Calibri" w:cs="Calibri"/>
        </w:rPr>
        <w:t xml:space="preserve"> one. 2021 Nov 19;16(11</w:t>
      </w:r>
      <w:proofErr w:type="gramStart"/>
      <w:r w:rsidRPr="002D11DB">
        <w:rPr>
          <w:rFonts w:ascii="Calibri" w:hAnsi="Calibri" w:cs="Calibri"/>
        </w:rPr>
        <w:t>):e</w:t>
      </w:r>
      <w:proofErr w:type="gramEnd"/>
      <w:r w:rsidRPr="002D11DB">
        <w:rPr>
          <w:rFonts w:ascii="Calibri" w:hAnsi="Calibri" w:cs="Calibri"/>
        </w:rPr>
        <w:t>0260156.</w:t>
      </w:r>
    </w:p>
    <w:p w14:paraId="32C9D6E8"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Nichols TR, </w:t>
      </w:r>
      <w:proofErr w:type="spellStart"/>
      <w:r w:rsidRPr="002D11DB">
        <w:rPr>
          <w:rFonts w:ascii="Calibri" w:hAnsi="Calibri" w:cs="Calibri"/>
        </w:rPr>
        <w:t>Gringle</w:t>
      </w:r>
      <w:proofErr w:type="spellEnd"/>
      <w:r w:rsidRPr="002D11DB">
        <w:rPr>
          <w:rFonts w:ascii="Calibri" w:hAnsi="Calibri" w:cs="Calibri"/>
        </w:rPr>
        <w:t xml:space="preserve"> MR, Welborn A, Lee A. “We Have to Keep Advocating and Helping and Doing What We Can”: Examining Perinatal Substance Use Services in the Absence of Integrated Treatment Programs. Journal of Drug Issues. 2023 Jan;53(1):18-36.</w:t>
      </w:r>
    </w:p>
    <w:p w14:paraId="04465B13"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Bright V, Riddle J, Kerver J. Stigma experienced by rural pregnant women with substance use disorder: A scoping review and qualitative synthesis. International journal of environmental research and public health. 2022 Nov</w:t>
      </w:r>
    </w:p>
    <w:p w14:paraId="1A20A4BF" w14:textId="77777777" w:rsidR="00633C7E" w:rsidRPr="002D11DB" w:rsidRDefault="00633C7E" w:rsidP="00F31143">
      <w:pPr>
        <w:pStyle w:val="ListParagraph"/>
        <w:numPr>
          <w:ilvl w:val="0"/>
          <w:numId w:val="16"/>
        </w:numPr>
        <w:spacing w:line="480" w:lineRule="auto"/>
        <w:rPr>
          <w:rFonts w:ascii="Calibri" w:hAnsi="Calibri" w:cs="Calibri"/>
        </w:rPr>
      </w:pPr>
      <w:proofErr w:type="spellStart"/>
      <w:r w:rsidRPr="002D11DB">
        <w:rPr>
          <w:rFonts w:ascii="Calibri" w:hAnsi="Calibri" w:cs="Calibri"/>
        </w:rPr>
        <w:t>Ostrach</w:t>
      </w:r>
      <w:proofErr w:type="spellEnd"/>
      <w:r w:rsidRPr="002D11DB">
        <w:rPr>
          <w:rFonts w:ascii="Calibri" w:hAnsi="Calibri" w:cs="Calibri"/>
        </w:rPr>
        <w:t xml:space="preserve"> B, Leiner C. “I didn’t want to be on suboxone at first…”–Ambivalence in perinatal substance use treatment. Journal of Addiction Medicine. 2019 Jul 1;13(4):264-71.</w:t>
      </w:r>
    </w:p>
    <w:p w14:paraId="715CF9BE"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 xml:space="preserve">Frazer Z, McConnell K, Jansson LM. Treatment for substance use disorders in pregnant women: Motivators and barriers. Drug and alcohol dependence. 2019 Dec </w:t>
      </w:r>
      <w:proofErr w:type="gramStart"/>
      <w:r w:rsidRPr="002D11DB">
        <w:rPr>
          <w:rFonts w:ascii="Calibri" w:hAnsi="Calibri" w:cs="Calibri"/>
        </w:rPr>
        <w:t>1;205:107652</w:t>
      </w:r>
      <w:proofErr w:type="gramEnd"/>
      <w:r w:rsidRPr="002D11DB">
        <w:rPr>
          <w:rFonts w:ascii="Calibri" w:hAnsi="Calibri" w:cs="Calibri"/>
        </w:rPr>
        <w:t>.</w:t>
      </w:r>
    </w:p>
    <w:p w14:paraId="16E5DD5F" w14:textId="77777777" w:rsidR="00633C7E" w:rsidRPr="002D11DB" w:rsidRDefault="00633C7E" w:rsidP="00F31143">
      <w:pPr>
        <w:pStyle w:val="ListParagraph"/>
        <w:numPr>
          <w:ilvl w:val="0"/>
          <w:numId w:val="16"/>
        </w:numPr>
        <w:spacing w:line="480" w:lineRule="auto"/>
        <w:rPr>
          <w:rFonts w:ascii="Calibri" w:hAnsi="Calibri" w:cs="Calibri"/>
        </w:rPr>
      </w:pPr>
      <w:r w:rsidRPr="002D11DB">
        <w:rPr>
          <w:rFonts w:ascii="Calibri" w:hAnsi="Calibri" w:cs="Calibri"/>
        </w:rPr>
        <w:t>Maternal Mental Health Alliance</w:t>
      </w:r>
      <w:r>
        <w:rPr>
          <w:rFonts w:ascii="Calibri" w:hAnsi="Calibri" w:cs="Calibri"/>
        </w:rPr>
        <w:t>.</w:t>
      </w:r>
      <w:r w:rsidRPr="002D11DB">
        <w:rPr>
          <w:rFonts w:ascii="Calibri" w:hAnsi="Calibri" w:cs="Calibri"/>
        </w:rPr>
        <w:t xml:space="preserve"> Specialist Perinatal Mental Health Care in the UK 2023, May 2023​</w:t>
      </w:r>
      <w:r>
        <w:rPr>
          <w:rFonts w:ascii="Calibri" w:hAnsi="Calibri" w:cs="Calibri"/>
        </w:rPr>
        <w:t xml:space="preserve">. </w:t>
      </w:r>
      <w:hyperlink r:id="rId22" w:history="1">
        <w:r w:rsidRPr="00CF2822">
          <w:rPr>
            <w:rStyle w:val="Hyperlink"/>
            <w:rFonts w:ascii="Calibri" w:hAnsi="Calibri" w:cs="Calibri"/>
          </w:rPr>
          <w:t>mmha-specialist-perinatal-mental-health-services-uk-maps-2023.pdf</w:t>
        </w:r>
      </w:hyperlink>
      <w:r>
        <w:rPr>
          <w:rFonts w:ascii="Calibri" w:hAnsi="Calibri" w:cs="Calibri"/>
        </w:rPr>
        <w:t>. Accessed 4 Dec 2024.</w:t>
      </w:r>
    </w:p>
    <w:p w14:paraId="0EBC9DFF" w14:textId="0154E550" w:rsidR="00633C7E" w:rsidRPr="00633C7E" w:rsidRDefault="00633C7E" w:rsidP="47B6F9A7">
      <w:pPr>
        <w:spacing w:line="480" w:lineRule="auto"/>
        <w:jc w:val="both"/>
        <w:rPr>
          <w:rFonts w:ascii="Calibri" w:eastAsia="Calibri" w:hAnsi="Calibri" w:cs="Calibri"/>
        </w:rPr>
      </w:pPr>
    </w:p>
    <w:p w14:paraId="66611945" w14:textId="36136B4C" w:rsidR="007116FF" w:rsidRPr="002600B8" w:rsidRDefault="007116FF" w:rsidP="007116FF">
      <w:pPr>
        <w:spacing w:line="480" w:lineRule="auto"/>
        <w:jc w:val="both"/>
        <w:rPr>
          <w:rFonts w:ascii="Calibri" w:eastAsia="Calibri" w:hAnsi="Calibri" w:cs="Calibri"/>
          <w:b/>
          <w:bCs/>
        </w:rPr>
      </w:pPr>
      <w:r w:rsidRPr="47B6F9A7">
        <w:rPr>
          <w:rFonts w:ascii="Calibri" w:eastAsia="Calibri" w:hAnsi="Calibri" w:cs="Calibri"/>
          <w:b/>
          <w:bCs/>
        </w:rPr>
        <w:t>Table 2. Problem descriptors and themes.</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3"/>
        <w:gridCol w:w="2805"/>
        <w:gridCol w:w="4642"/>
      </w:tblGrid>
      <w:tr w:rsidR="007116FF" w:rsidRPr="003F208A" w14:paraId="45631584"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3FBA03F6" w14:textId="77777777" w:rsidR="007116FF" w:rsidRPr="003F208A" w:rsidRDefault="007116FF" w:rsidP="00D35068">
            <w:pPr>
              <w:spacing w:after="0" w:line="360" w:lineRule="auto"/>
              <w:jc w:val="center"/>
              <w:textAlignment w:val="baseline"/>
              <w:rPr>
                <w:rFonts w:ascii="Calibri" w:eastAsia="Calibri" w:hAnsi="Calibri" w:cs="Calibri"/>
                <w:lang w:eastAsia="en-GB"/>
              </w:rPr>
            </w:pPr>
            <w:r w:rsidRPr="47B6F9A7">
              <w:rPr>
                <w:rFonts w:ascii="Calibri" w:eastAsia="Calibri" w:hAnsi="Calibri" w:cs="Calibri"/>
                <w:b/>
                <w:bCs/>
                <w:lang w:eastAsia="en-GB"/>
              </w:rPr>
              <w:t>Problem</w:t>
            </w:r>
            <w:r w:rsidRPr="47B6F9A7">
              <w:rPr>
                <w:rFonts w:ascii="Calibri" w:eastAsia="Calibri" w:hAnsi="Calibri" w:cs="Calibri"/>
                <w:lang w:eastAsia="en-GB"/>
              </w:rPr>
              <w:t> </w:t>
            </w:r>
          </w:p>
        </w:tc>
        <w:tc>
          <w:tcPr>
            <w:tcW w:w="2805" w:type="dxa"/>
            <w:tcBorders>
              <w:top w:val="single" w:sz="6" w:space="0" w:color="auto"/>
              <w:left w:val="single" w:sz="6" w:space="0" w:color="auto"/>
              <w:bottom w:val="single" w:sz="6" w:space="0" w:color="auto"/>
              <w:right w:val="single" w:sz="6" w:space="0" w:color="auto"/>
            </w:tcBorders>
            <w:hideMark/>
          </w:tcPr>
          <w:p w14:paraId="5E36C5F6" w14:textId="77777777" w:rsidR="007116FF" w:rsidRPr="003F208A" w:rsidRDefault="007116FF" w:rsidP="00D35068">
            <w:pPr>
              <w:spacing w:after="0" w:line="360" w:lineRule="auto"/>
              <w:jc w:val="center"/>
              <w:textAlignment w:val="baseline"/>
              <w:rPr>
                <w:rFonts w:ascii="Calibri" w:eastAsia="Calibri" w:hAnsi="Calibri" w:cs="Calibri"/>
                <w:lang w:eastAsia="en-GB"/>
              </w:rPr>
            </w:pPr>
            <w:r w:rsidRPr="47B6F9A7">
              <w:rPr>
                <w:rFonts w:ascii="Calibri" w:eastAsia="Calibri" w:hAnsi="Calibri" w:cs="Calibri"/>
                <w:b/>
                <w:bCs/>
                <w:lang w:eastAsia="en-GB"/>
              </w:rPr>
              <w:t>Summary/Definition</w:t>
            </w:r>
            <w:r w:rsidRPr="47B6F9A7">
              <w:rPr>
                <w:rFonts w:ascii="Calibri" w:eastAsia="Calibri" w:hAnsi="Calibri" w:cs="Calibri"/>
                <w:lang w:eastAsia="en-GB"/>
              </w:rPr>
              <w:t> </w:t>
            </w:r>
          </w:p>
        </w:tc>
        <w:tc>
          <w:tcPr>
            <w:tcW w:w="4642" w:type="dxa"/>
            <w:tcBorders>
              <w:top w:val="single" w:sz="6" w:space="0" w:color="auto"/>
              <w:left w:val="single" w:sz="6" w:space="0" w:color="auto"/>
              <w:bottom w:val="single" w:sz="6" w:space="0" w:color="auto"/>
              <w:right w:val="single" w:sz="6" w:space="0" w:color="auto"/>
            </w:tcBorders>
            <w:hideMark/>
          </w:tcPr>
          <w:p w14:paraId="76556726" w14:textId="77777777" w:rsidR="007116FF" w:rsidRPr="003F208A" w:rsidRDefault="007116FF" w:rsidP="00D35068">
            <w:pPr>
              <w:spacing w:after="0" w:line="360" w:lineRule="auto"/>
              <w:jc w:val="center"/>
              <w:textAlignment w:val="baseline"/>
              <w:rPr>
                <w:rFonts w:ascii="Calibri" w:eastAsia="Calibri" w:hAnsi="Calibri" w:cs="Calibri"/>
                <w:lang w:eastAsia="en-GB"/>
              </w:rPr>
            </w:pPr>
            <w:r w:rsidRPr="47B6F9A7">
              <w:rPr>
                <w:rFonts w:ascii="Calibri" w:eastAsia="Calibri" w:hAnsi="Calibri" w:cs="Calibri"/>
                <w:b/>
                <w:bCs/>
                <w:lang w:eastAsia="en-GB"/>
              </w:rPr>
              <w:t>Individual problems</w:t>
            </w:r>
            <w:r w:rsidRPr="47B6F9A7">
              <w:rPr>
                <w:rFonts w:ascii="Calibri" w:eastAsia="Calibri" w:hAnsi="Calibri" w:cs="Calibri"/>
                <w:lang w:eastAsia="en-GB"/>
              </w:rPr>
              <w:t> </w:t>
            </w:r>
          </w:p>
        </w:tc>
      </w:tr>
      <w:tr w:rsidR="007116FF" w:rsidRPr="003F208A" w14:paraId="4C519BD2"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053D3469"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Hostile care environment &amp; delivery  </w:t>
            </w:r>
          </w:p>
        </w:tc>
        <w:tc>
          <w:tcPr>
            <w:tcW w:w="2805" w:type="dxa"/>
            <w:tcBorders>
              <w:top w:val="single" w:sz="6" w:space="0" w:color="auto"/>
              <w:left w:val="single" w:sz="6" w:space="0" w:color="auto"/>
              <w:bottom w:val="single" w:sz="6" w:space="0" w:color="auto"/>
              <w:right w:val="single" w:sz="6" w:space="0" w:color="auto"/>
            </w:tcBorders>
            <w:hideMark/>
          </w:tcPr>
          <w:p w14:paraId="18105040"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 xml:space="preserve">Women often encounter stigmatising and/or un-supportive attitudes and care practices within services, e.g. lack of sensitivity in the way information is shared, that may be re-traumatising, compromising their privacy </w:t>
            </w:r>
            <w:r w:rsidRPr="47B6F9A7">
              <w:rPr>
                <w:rFonts w:ascii="Calibri" w:eastAsia="Calibri" w:hAnsi="Calibri" w:cs="Calibri"/>
                <w:lang w:eastAsia="en-GB"/>
              </w:rPr>
              <w:lastRenderedPageBreak/>
              <w:t>and potentially their safety and / or recovery.  </w:t>
            </w:r>
          </w:p>
        </w:tc>
        <w:tc>
          <w:tcPr>
            <w:tcW w:w="4642" w:type="dxa"/>
            <w:tcBorders>
              <w:top w:val="single" w:sz="6" w:space="0" w:color="auto"/>
              <w:left w:val="single" w:sz="6" w:space="0" w:color="auto"/>
              <w:bottom w:val="single" w:sz="6" w:space="0" w:color="auto"/>
              <w:right w:val="single" w:sz="6" w:space="0" w:color="auto"/>
            </w:tcBorders>
            <w:hideMark/>
          </w:tcPr>
          <w:p w14:paraId="44E37241" w14:textId="77777777" w:rsidR="007116FF" w:rsidRPr="003F208A" w:rsidRDefault="007116FF" w:rsidP="00D35068">
            <w:pPr>
              <w:pStyle w:val="ListParagraph"/>
              <w:numPr>
                <w:ilvl w:val="0"/>
                <w:numId w:val="6"/>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lastRenderedPageBreak/>
              <w:t>Lack of consistent, informed, empathetic care  </w:t>
            </w:r>
          </w:p>
          <w:p w14:paraId="64A2FAA2" w14:textId="77777777" w:rsidR="007116FF" w:rsidRPr="003F208A" w:rsidRDefault="007116FF" w:rsidP="00D35068">
            <w:pPr>
              <w:pStyle w:val="ListParagraph"/>
              <w:numPr>
                <w:ilvl w:val="0"/>
                <w:numId w:val="6"/>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Stigma: Self-stigma “not like other women”; Medication stigma; Services/public stigma; GP/chemist; gatekeepers; attitude of midwives on the labour ward  </w:t>
            </w:r>
          </w:p>
          <w:p w14:paraId="5B75FC94" w14:textId="77777777" w:rsidR="007116FF" w:rsidRPr="003F208A" w:rsidRDefault="007116FF" w:rsidP="00D35068">
            <w:pPr>
              <w:pStyle w:val="ListParagraph"/>
              <w:numPr>
                <w:ilvl w:val="0"/>
                <w:numId w:val="6"/>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lastRenderedPageBreak/>
              <w:t xml:space="preserve">Women’s histories being shared in child protection meetings </w:t>
            </w:r>
          </w:p>
          <w:p w14:paraId="5867B0E7" w14:textId="77777777" w:rsidR="007116FF" w:rsidRPr="003F208A" w:rsidRDefault="007116FF" w:rsidP="00D35068">
            <w:pPr>
              <w:pStyle w:val="ListParagraph"/>
              <w:numPr>
                <w:ilvl w:val="0"/>
                <w:numId w:val="6"/>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Overbearing attitudes of staff, viewed by women as nit-picking.  </w:t>
            </w:r>
          </w:p>
          <w:p w14:paraId="1CFA606B" w14:textId="77777777" w:rsidR="007116FF" w:rsidRPr="003F208A" w:rsidRDefault="007116FF" w:rsidP="00D35068">
            <w:pPr>
              <w:pStyle w:val="ListParagraph"/>
              <w:numPr>
                <w:ilvl w:val="0"/>
                <w:numId w:val="6"/>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The baby is viewed by staff as the only priority  </w:t>
            </w:r>
          </w:p>
        </w:tc>
      </w:tr>
      <w:tr w:rsidR="007116FF" w:rsidRPr="003F208A" w14:paraId="2D866D1E"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71D3B4E8"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lastRenderedPageBreak/>
              <w:t>Gaps in service provision </w:t>
            </w:r>
          </w:p>
        </w:tc>
        <w:tc>
          <w:tcPr>
            <w:tcW w:w="2805" w:type="dxa"/>
            <w:tcBorders>
              <w:top w:val="single" w:sz="6" w:space="0" w:color="auto"/>
              <w:left w:val="single" w:sz="6" w:space="0" w:color="auto"/>
              <w:bottom w:val="single" w:sz="6" w:space="0" w:color="auto"/>
              <w:right w:val="single" w:sz="6" w:space="0" w:color="auto"/>
            </w:tcBorders>
            <w:hideMark/>
          </w:tcPr>
          <w:p w14:paraId="61D01E84"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Care gaps include provision of mental health care, parenting support and education, peer support and advocacy. Critical is a lack of support for mothers whose babies are taken into care.    </w:t>
            </w:r>
          </w:p>
        </w:tc>
        <w:tc>
          <w:tcPr>
            <w:tcW w:w="4642" w:type="dxa"/>
            <w:tcBorders>
              <w:top w:val="single" w:sz="6" w:space="0" w:color="auto"/>
              <w:left w:val="single" w:sz="6" w:space="0" w:color="auto"/>
              <w:bottom w:val="single" w:sz="6" w:space="0" w:color="auto"/>
              <w:right w:val="single" w:sz="6" w:space="0" w:color="auto"/>
            </w:tcBorders>
            <w:hideMark/>
          </w:tcPr>
          <w:p w14:paraId="082FA013" w14:textId="77777777" w:rsidR="007116FF" w:rsidRPr="001F7B1A" w:rsidRDefault="007116FF" w:rsidP="00D35068">
            <w:pPr>
              <w:pStyle w:val="ListParagraph"/>
              <w:numPr>
                <w:ilvl w:val="0"/>
                <w:numId w:val="5"/>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social support during the perinatal period   </w:t>
            </w:r>
          </w:p>
          <w:p w14:paraId="261C9E85" w14:textId="77777777" w:rsidR="007116FF" w:rsidRPr="001F7B1A" w:rsidRDefault="007116FF" w:rsidP="00D35068">
            <w:pPr>
              <w:pStyle w:val="ListParagraph"/>
              <w:numPr>
                <w:ilvl w:val="0"/>
                <w:numId w:val="5"/>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 xml:space="preserve">Lack of mental health support. </w:t>
            </w:r>
          </w:p>
          <w:p w14:paraId="32FA0ED6" w14:textId="77777777" w:rsidR="007116FF" w:rsidRPr="001F7B1A" w:rsidRDefault="007116FF" w:rsidP="00D35068">
            <w:pPr>
              <w:pStyle w:val="ListParagraph"/>
              <w:numPr>
                <w:ilvl w:val="0"/>
                <w:numId w:val="5"/>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support following discharge from residential rehabilitation  </w:t>
            </w:r>
          </w:p>
          <w:p w14:paraId="3E17FC43" w14:textId="77777777" w:rsidR="007116FF" w:rsidRPr="001F7B1A" w:rsidRDefault="007116FF" w:rsidP="00D35068">
            <w:pPr>
              <w:pStyle w:val="ListParagraph"/>
              <w:numPr>
                <w:ilvl w:val="0"/>
                <w:numId w:val="5"/>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practical parenting support and education   </w:t>
            </w:r>
          </w:p>
          <w:p w14:paraId="39356BFC" w14:textId="77777777" w:rsidR="007116FF" w:rsidRPr="001F7B1A" w:rsidRDefault="007116FF" w:rsidP="00D35068">
            <w:pPr>
              <w:pStyle w:val="ListParagraph"/>
              <w:numPr>
                <w:ilvl w:val="0"/>
                <w:numId w:val="5"/>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peer support &amp; advocacy especially within the child protection system  </w:t>
            </w:r>
          </w:p>
          <w:p w14:paraId="517C6DA0" w14:textId="77777777" w:rsidR="007116FF" w:rsidRPr="001F7B1A" w:rsidRDefault="007116FF" w:rsidP="00D35068">
            <w:pPr>
              <w:pStyle w:val="ListParagraph"/>
              <w:numPr>
                <w:ilvl w:val="0"/>
                <w:numId w:val="5"/>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No support / lack of support for women after their baby is taken into care – most services including Social Work are allocated for the child.  </w:t>
            </w:r>
          </w:p>
        </w:tc>
      </w:tr>
      <w:tr w:rsidR="007116FF" w:rsidRPr="003F208A" w14:paraId="3CF8DCAD"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1914D125"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Workforce and service issues  </w:t>
            </w:r>
          </w:p>
        </w:tc>
        <w:tc>
          <w:tcPr>
            <w:tcW w:w="2805" w:type="dxa"/>
            <w:tcBorders>
              <w:top w:val="single" w:sz="6" w:space="0" w:color="auto"/>
              <w:left w:val="single" w:sz="6" w:space="0" w:color="auto"/>
              <w:bottom w:val="single" w:sz="6" w:space="0" w:color="auto"/>
              <w:right w:val="single" w:sz="6" w:space="0" w:color="auto"/>
            </w:tcBorders>
            <w:hideMark/>
          </w:tcPr>
          <w:p w14:paraId="4EA84997"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Across services, challenges of staff shortage, high turnover, and lack of consistent 3</w:t>
            </w:r>
            <w:r w:rsidRPr="47B6F9A7">
              <w:rPr>
                <w:rFonts w:ascii="Calibri" w:eastAsia="Calibri" w:hAnsi="Calibri" w:cs="Calibri"/>
                <w:vertAlign w:val="superscript"/>
                <w:lang w:eastAsia="en-GB"/>
              </w:rPr>
              <w:t>rd</w:t>
            </w:r>
            <w:r w:rsidRPr="47B6F9A7">
              <w:rPr>
                <w:rFonts w:ascii="Calibri" w:eastAsia="Calibri" w:hAnsi="Calibri" w:cs="Calibri"/>
                <w:lang w:eastAsia="en-GB"/>
              </w:rPr>
              <w:t xml:space="preserve"> sector funding impact on staff capabilities and capacity and mean that care delivery is inconsistent.  </w:t>
            </w:r>
          </w:p>
        </w:tc>
        <w:tc>
          <w:tcPr>
            <w:tcW w:w="4642" w:type="dxa"/>
            <w:tcBorders>
              <w:top w:val="single" w:sz="6" w:space="0" w:color="auto"/>
              <w:left w:val="single" w:sz="6" w:space="0" w:color="auto"/>
              <w:bottom w:val="single" w:sz="6" w:space="0" w:color="auto"/>
              <w:right w:val="single" w:sz="6" w:space="0" w:color="auto"/>
            </w:tcBorders>
            <w:hideMark/>
          </w:tcPr>
          <w:p w14:paraId="291BF4D5" w14:textId="77777777" w:rsidR="007116FF" w:rsidRPr="001F7B1A" w:rsidRDefault="007116FF" w:rsidP="00D35068">
            <w:pPr>
              <w:pStyle w:val="ListParagraph"/>
              <w:numPr>
                <w:ilvl w:val="0"/>
                <w:numId w:val="4"/>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Staff shortages impacting on ability to meet timescales for schedule of care e.g., assessment &amp; Child Protection meetings.  </w:t>
            </w:r>
          </w:p>
          <w:p w14:paraId="308C5417" w14:textId="77777777" w:rsidR="007116FF" w:rsidRPr="001F7B1A" w:rsidRDefault="007116FF" w:rsidP="00D35068">
            <w:pPr>
              <w:pStyle w:val="ListParagraph"/>
              <w:numPr>
                <w:ilvl w:val="0"/>
                <w:numId w:val="4"/>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Staff Turnover – impacts continuity of care; relationship building; knowledge of resources and communication relationships with other agencies.    </w:t>
            </w:r>
          </w:p>
          <w:p w14:paraId="1282BF7D" w14:textId="77777777" w:rsidR="007116FF" w:rsidRPr="001F7B1A" w:rsidRDefault="007116FF" w:rsidP="00D35068">
            <w:pPr>
              <w:pStyle w:val="ListParagraph"/>
              <w:numPr>
                <w:ilvl w:val="0"/>
                <w:numId w:val="4"/>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3rd sector services may be patchy and short term due to lack of consistent funding.   </w:t>
            </w:r>
          </w:p>
        </w:tc>
      </w:tr>
      <w:tr w:rsidR="007116FF" w:rsidRPr="003F208A" w14:paraId="55DF9CF9"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3236B084"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Communication &amp; Integration between services </w:t>
            </w:r>
          </w:p>
        </w:tc>
        <w:tc>
          <w:tcPr>
            <w:tcW w:w="2805" w:type="dxa"/>
            <w:tcBorders>
              <w:top w:val="single" w:sz="6" w:space="0" w:color="auto"/>
              <w:left w:val="single" w:sz="6" w:space="0" w:color="auto"/>
              <w:bottom w:val="single" w:sz="6" w:space="0" w:color="auto"/>
              <w:right w:val="single" w:sz="6" w:space="0" w:color="auto"/>
            </w:tcBorders>
            <w:hideMark/>
          </w:tcPr>
          <w:p w14:paraId="771E7F5B"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There is a lack of streamlined or joined-up communication between and within services. This includes practical IT challenges, individual inter-</w:t>
            </w:r>
            <w:r w:rsidRPr="47B6F9A7">
              <w:rPr>
                <w:rFonts w:ascii="Calibri" w:eastAsia="Calibri" w:hAnsi="Calibri" w:cs="Calibri"/>
                <w:lang w:eastAsia="en-GB"/>
              </w:rPr>
              <w:lastRenderedPageBreak/>
              <w:t>professional communication and wider systems structure which hamper good communication.  </w:t>
            </w:r>
          </w:p>
        </w:tc>
        <w:tc>
          <w:tcPr>
            <w:tcW w:w="4642" w:type="dxa"/>
            <w:tcBorders>
              <w:top w:val="single" w:sz="6" w:space="0" w:color="auto"/>
              <w:left w:val="single" w:sz="6" w:space="0" w:color="auto"/>
              <w:bottom w:val="single" w:sz="6" w:space="0" w:color="auto"/>
              <w:right w:val="single" w:sz="6" w:space="0" w:color="auto"/>
            </w:tcBorders>
            <w:hideMark/>
          </w:tcPr>
          <w:p w14:paraId="6808CA3B" w14:textId="77777777" w:rsidR="007116FF" w:rsidRPr="001F7B1A" w:rsidRDefault="007116FF" w:rsidP="00D35068">
            <w:pPr>
              <w:pStyle w:val="ListParagraph"/>
              <w:numPr>
                <w:ilvl w:val="0"/>
                <w:numId w:val="3"/>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lastRenderedPageBreak/>
              <w:t xml:space="preserve">IT and record keeping systems do not match up – different agencies have access to different levels of information impacts information sharing and gathering– also </w:t>
            </w:r>
            <w:r w:rsidRPr="47B6F9A7">
              <w:rPr>
                <w:rFonts w:ascii="Calibri" w:eastAsia="Calibri" w:hAnsi="Calibri" w:cs="Calibri"/>
                <w:lang w:eastAsia="en-GB"/>
              </w:rPr>
              <w:lastRenderedPageBreak/>
              <w:t>adds layers of bureaucracy and paperwork.  </w:t>
            </w:r>
          </w:p>
          <w:p w14:paraId="34432329" w14:textId="77777777" w:rsidR="007116FF" w:rsidRPr="001F7B1A" w:rsidRDefault="007116FF" w:rsidP="00D35068">
            <w:pPr>
              <w:pStyle w:val="ListParagraph"/>
              <w:numPr>
                <w:ilvl w:val="0"/>
                <w:numId w:val="3"/>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engagement / presence in multi-disciplinary care planning process / info sharing by GP’s  </w:t>
            </w:r>
          </w:p>
          <w:p w14:paraId="0EA89AB0" w14:textId="77777777" w:rsidR="007116FF" w:rsidRPr="001F7B1A" w:rsidRDefault="007116FF" w:rsidP="00D35068">
            <w:pPr>
              <w:pStyle w:val="ListParagraph"/>
              <w:numPr>
                <w:ilvl w:val="0"/>
                <w:numId w:val="3"/>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Poor transition to aftercare services   </w:t>
            </w:r>
          </w:p>
          <w:p w14:paraId="75430DA7" w14:textId="77777777" w:rsidR="007116FF" w:rsidRPr="001F7B1A" w:rsidRDefault="007116FF" w:rsidP="00D35068">
            <w:pPr>
              <w:pStyle w:val="ListParagraph"/>
              <w:numPr>
                <w:ilvl w:val="0"/>
                <w:numId w:val="3"/>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joined up service provision &amp; threshold provision within and across services – creates gaps in services.   </w:t>
            </w:r>
          </w:p>
          <w:p w14:paraId="286FB6F5" w14:textId="77777777" w:rsidR="007116FF" w:rsidRPr="001F7B1A" w:rsidRDefault="007116FF" w:rsidP="00D35068">
            <w:pPr>
              <w:pStyle w:val="ListParagraph"/>
              <w:numPr>
                <w:ilvl w:val="0"/>
                <w:numId w:val="3"/>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Unclear about different professional’s roles (this includes midwives)  </w:t>
            </w:r>
          </w:p>
          <w:p w14:paraId="60CA8F12" w14:textId="77777777" w:rsidR="007116FF" w:rsidRPr="001F7B1A" w:rsidRDefault="007116FF" w:rsidP="00D35068">
            <w:pPr>
              <w:pStyle w:val="ListParagraph"/>
              <w:numPr>
                <w:ilvl w:val="0"/>
                <w:numId w:val="3"/>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Systems and practice are not trauma informed.    </w:t>
            </w:r>
          </w:p>
        </w:tc>
      </w:tr>
      <w:tr w:rsidR="007116FF" w:rsidRPr="003F208A" w14:paraId="3009F20D"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7E95EAD3" w14:textId="77777777" w:rsidR="007116FF" w:rsidRPr="003F208A" w:rsidRDefault="007116FF" w:rsidP="00D35068">
            <w:pPr>
              <w:spacing w:after="0" w:line="360" w:lineRule="auto"/>
              <w:textAlignment w:val="baseline"/>
              <w:rPr>
                <w:rFonts w:ascii="Calibri" w:eastAsia="Calibri" w:hAnsi="Calibri" w:cs="Calibri"/>
                <w:lang w:eastAsia="en-GB"/>
              </w:rPr>
            </w:pPr>
            <w:bookmarkStart w:id="2" w:name="_Hlk171496547"/>
            <w:r w:rsidRPr="47B6F9A7">
              <w:rPr>
                <w:rFonts w:ascii="Calibri" w:eastAsia="Calibri" w:hAnsi="Calibri" w:cs="Calibri"/>
                <w:lang w:eastAsia="en-GB"/>
              </w:rPr>
              <w:lastRenderedPageBreak/>
              <w:t>Inaccessibility to services and support </w:t>
            </w:r>
            <w:bookmarkEnd w:id="2"/>
          </w:p>
        </w:tc>
        <w:tc>
          <w:tcPr>
            <w:tcW w:w="2805" w:type="dxa"/>
            <w:tcBorders>
              <w:top w:val="single" w:sz="6" w:space="0" w:color="auto"/>
              <w:left w:val="single" w:sz="6" w:space="0" w:color="auto"/>
              <w:bottom w:val="single" w:sz="6" w:space="0" w:color="auto"/>
              <w:right w:val="single" w:sz="6" w:space="0" w:color="auto"/>
            </w:tcBorders>
            <w:hideMark/>
          </w:tcPr>
          <w:p w14:paraId="585E8FD8"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Barriers include physical isolation/ lack of transport, fear of judgemental attitudes, challenges navigating confusing and intimidating systems or uncompromising appointment schedules, all exacerbated by wider socioeconomic challenges (poverty, housing, domestic abuse, etc).  </w:t>
            </w:r>
          </w:p>
          <w:p w14:paraId="3EC14096"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 </w:t>
            </w:r>
          </w:p>
        </w:tc>
        <w:tc>
          <w:tcPr>
            <w:tcW w:w="4642" w:type="dxa"/>
            <w:tcBorders>
              <w:top w:val="single" w:sz="6" w:space="0" w:color="auto"/>
              <w:left w:val="single" w:sz="6" w:space="0" w:color="auto"/>
              <w:bottom w:val="single" w:sz="6" w:space="0" w:color="auto"/>
              <w:right w:val="single" w:sz="6" w:space="0" w:color="auto"/>
            </w:tcBorders>
            <w:hideMark/>
          </w:tcPr>
          <w:p w14:paraId="16D7A2A5" w14:textId="77777777" w:rsidR="007116FF" w:rsidRPr="003F208A" w:rsidRDefault="007116FF" w:rsidP="00D35068">
            <w:pPr>
              <w:pStyle w:val="ListParagraph"/>
              <w:numPr>
                <w:ilvl w:val="0"/>
                <w:numId w:val="2"/>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Women not engaging in antenatal care   </w:t>
            </w:r>
          </w:p>
          <w:p w14:paraId="698759D9" w14:textId="77777777" w:rsidR="007116FF" w:rsidRPr="003F208A" w:rsidRDefault="007116FF" w:rsidP="00D35068">
            <w:pPr>
              <w:pStyle w:val="ListParagraph"/>
              <w:numPr>
                <w:ilvl w:val="0"/>
                <w:numId w:val="2"/>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Variation in models of care provision across different areas    </w:t>
            </w:r>
          </w:p>
          <w:p w14:paraId="088EC5BC" w14:textId="77777777" w:rsidR="007116FF" w:rsidRPr="003F208A" w:rsidRDefault="007116FF" w:rsidP="00D35068">
            <w:pPr>
              <w:pStyle w:val="ListParagraph"/>
              <w:numPr>
                <w:ilvl w:val="0"/>
                <w:numId w:val="2"/>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 xml:space="preserve">Physical isolation and high transport costs for women in rural locations </w:t>
            </w:r>
          </w:p>
          <w:p w14:paraId="68445FFD" w14:textId="77777777" w:rsidR="007116FF" w:rsidRPr="003F208A" w:rsidRDefault="007116FF" w:rsidP="00D35068">
            <w:pPr>
              <w:pStyle w:val="ListParagraph"/>
              <w:numPr>
                <w:ilvl w:val="0"/>
                <w:numId w:val="2"/>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Fear of losing the baby, fear of being open with services  </w:t>
            </w:r>
          </w:p>
          <w:p w14:paraId="22234A93" w14:textId="77777777" w:rsidR="007116FF" w:rsidRPr="003F208A" w:rsidRDefault="007116FF" w:rsidP="00D35068">
            <w:pPr>
              <w:pStyle w:val="ListParagraph"/>
              <w:numPr>
                <w:ilvl w:val="0"/>
                <w:numId w:val="2"/>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Poor communication about appointment schedule with midwives – unclear expectations   </w:t>
            </w:r>
          </w:p>
          <w:p w14:paraId="3EF09ED4" w14:textId="77777777" w:rsidR="007116FF" w:rsidRPr="003F208A" w:rsidRDefault="007116FF" w:rsidP="00D35068">
            <w:pPr>
              <w:pStyle w:val="ListParagraph"/>
              <w:numPr>
                <w:ilvl w:val="0"/>
                <w:numId w:val="2"/>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Residential rehabilitation may be very far from the woman’s home  </w:t>
            </w:r>
          </w:p>
        </w:tc>
      </w:tr>
      <w:tr w:rsidR="007116FF" w:rsidRPr="003F208A" w14:paraId="5D2E0AF0" w14:textId="77777777" w:rsidTr="00D35068">
        <w:trPr>
          <w:trHeight w:val="300"/>
        </w:trPr>
        <w:tc>
          <w:tcPr>
            <w:tcW w:w="1563" w:type="dxa"/>
            <w:tcBorders>
              <w:top w:val="single" w:sz="6" w:space="0" w:color="auto"/>
              <w:left w:val="single" w:sz="6" w:space="0" w:color="auto"/>
              <w:bottom w:val="single" w:sz="6" w:space="0" w:color="auto"/>
              <w:right w:val="single" w:sz="6" w:space="0" w:color="auto"/>
            </w:tcBorders>
            <w:hideMark/>
          </w:tcPr>
          <w:p w14:paraId="089797B2" w14:textId="77777777" w:rsidR="007116FF" w:rsidRPr="003F208A" w:rsidRDefault="007116FF" w:rsidP="00D35068">
            <w:pPr>
              <w:spacing w:after="0" w:line="360" w:lineRule="auto"/>
              <w:textAlignment w:val="baseline"/>
              <w:rPr>
                <w:rFonts w:ascii="Calibri" w:eastAsia="Calibri" w:hAnsi="Calibri" w:cs="Calibri"/>
                <w:lang w:eastAsia="en-GB"/>
              </w:rPr>
            </w:pPr>
            <w:bookmarkStart w:id="3" w:name="_Hlk171496831"/>
            <w:r w:rsidRPr="47B6F9A7">
              <w:rPr>
                <w:rFonts w:ascii="Calibri" w:eastAsia="Calibri" w:hAnsi="Calibri" w:cs="Calibri"/>
                <w:lang w:eastAsia="en-GB"/>
              </w:rPr>
              <w:t>Lack of person-centred care &amp; shared decision making </w:t>
            </w:r>
            <w:bookmarkEnd w:id="3"/>
          </w:p>
        </w:tc>
        <w:tc>
          <w:tcPr>
            <w:tcW w:w="2805" w:type="dxa"/>
            <w:tcBorders>
              <w:top w:val="single" w:sz="6" w:space="0" w:color="auto"/>
              <w:left w:val="single" w:sz="6" w:space="0" w:color="auto"/>
              <w:bottom w:val="single" w:sz="6" w:space="0" w:color="auto"/>
              <w:right w:val="single" w:sz="6" w:space="0" w:color="auto"/>
            </w:tcBorders>
            <w:hideMark/>
          </w:tcPr>
          <w:p w14:paraId="3AA33944" w14:textId="77777777" w:rsidR="007116FF" w:rsidRPr="003F208A" w:rsidRDefault="007116FF" w:rsidP="00D35068">
            <w:p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 xml:space="preserve">Scheduling of multiple appointments may not account for difficulties in access.   Women feel </w:t>
            </w:r>
            <w:proofErr w:type="gramStart"/>
            <w:r w:rsidRPr="47B6F9A7">
              <w:rPr>
                <w:rFonts w:ascii="Calibri" w:eastAsia="Calibri" w:hAnsi="Calibri" w:cs="Calibri"/>
                <w:lang w:eastAsia="en-GB"/>
              </w:rPr>
              <w:t>unheard ,</w:t>
            </w:r>
            <w:proofErr w:type="gramEnd"/>
            <w:r w:rsidRPr="47B6F9A7">
              <w:rPr>
                <w:rFonts w:ascii="Calibri" w:eastAsia="Calibri" w:hAnsi="Calibri" w:cs="Calibri"/>
                <w:lang w:eastAsia="en-GB"/>
              </w:rPr>
              <w:t xml:space="preserve"> isolated and over scrutinised by practices. </w:t>
            </w:r>
          </w:p>
        </w:tc>
        <w:tc>
          <w:tcPr>
            <w:tcW w:w="4642" w:type="dxa"/>
            <w:tcBorders>
              <w:top w:val="single" w:sz="6" w:space="0" w:color="auto"/>
              <w:left w:val="single" w:sz="6" w:space="0" w:color="auto"/>
              <w:bottom w:val="single" w:sz="6" w:space="0" w:color="auto"/>
              <w:right w:val="single" w:sz="6" w:space="0" w:color="auto"/>
            </w:tcBorders>
            <w:hideMark/>
          </w:tcPr>
          <w:p w14:paraId="22D8C8FC" w14:textId="77777777" w:rsidR="007116FF" w:rsidRPr="001F7B1A" w:rsidRDefault="007116FF" w:rsidP="00D35068">
            <w:pPr>
              <w:pStyle w:val="ListParagraph"/>
              <w:numPr>
                <w:ilvl w:val="0"/>
                <w:numId w:val="1"/>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 xml:space="preserve">Women are over-burdened with appointments during pregnancy </w:t>
            </w:r>
          </w:p>
          <w:p w14:paraId="71A338DF" w14:textId="77777777" w:rsidR="007116FF" w:rsidRPr="001F7B1A" w:rsidRDefault="007116FF" w:rsidP="00D35068">
            <w:pPr>
              <w:pStyle w:val="ListParagraph"/>
              <w:numPr>
                <w:ilvl w:val="0"/>
                <w:numId w:val="1"/>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Women not feeling heard – services not listening to the concerns / fears of the women; or responding to them.  </w:t>
            </w:r>
          </w:p>
          <w:p w14:paraId="1DC9AE3D" w14:textId="77777777" w:rsidR="007116FF" w:rsidRPr="001F7B1A" w:rsidRDefault="007116FF" w:rsidP="00D35068">
            <w:pPr>
              <w:pStyle w:val="ListParagraph"/>
              <w:numPr>
                <w:ilvl w:val="0"/>
                <w:numId w:val="1"/>
              </w:numPr>
              <w:spacing w:after="0" w:line="360" w:lineRule="auto"/>
              <w:textAlignment w:val="baseline"/>
              <w:rPr>
                <w:rFonts w:ascii="Calibri" w:eastAsia="Calibri" w:hAnsi="Calibri" w:cs="Calibri"/>
                <w:lang w:eastAsia="en-GB"/>
              </w:rPr>
            </w:pPr>
            <w:r w:rsidRPr="47B6F9A7">
              <w:rPr>
                <w:rFonts w:ascii="Calibri" w:eastAsia="Calibri" w:hAnsi="Calibri" w:cs="Calibri"/>
                <w:lang w:eastAsia="en-GB"/>
              </w:rPr>
              <w:t>Lack of communication around social work birth plans, prescribing and social work processes    </w:t>
            </w:r>
          </w:p>
        </w:tc>
      </w:tr>
    </w:tbl>
    <w:p w14:paraId="0D9FFC5C" w14:textId="77777777" w:rsidR="007116FF" w:rsidRDefault="007116FF" w:rsidP="47B6F9A7">
      <w:pPr>
        <w:spacing w:line="480" w:lineRule="auto"/>
        <w:jc w:val="both"/>
        <w:rPr>
          <w:rFonts w:ascii="Calibri" w:eastAsia="Calibri" w:hAnsi="Calibri" w:cs="Calibri"/>
          <w:b/>
          <w:bCs/>
        </w:rPr>
      </w:pPr>
    </w:p>
    <w:p w14:paraId="113B4723" w14:textId="02316E18" w:rsidR="47B6F9A7" w:rsidRDefault="47B6F9A7" w:rsidP="47B6F9A7">
      <w:pPr>
        <w:spacing w:beforeAutospacing="1" w:afterAutospacing="1" w:line="360" w:lineRule="auto"/>
        <w:jc w:val="both"/>
        <w:rPr>
          <w:rFonts w:ascii="Calibri" w:eastAsia="Calibri" w:hAnsi="Calibri" w:cs="Calibri"/>
          <w:color w:val="000000" w:themeColor="text1"/>
        </w:rPr>
      </w:pPr>
    </w:p>
    <w:p w14:paraId="28EF18AC" w14:textId="6B990F8D" w:rsidR="47B6F9A7" w:rsidRDefault="47B6F9A7" w:rsidP="47B6F9A7">
      <w:pPr>
        <w:spacing w:beforeAutospacing="1" w:afterAutospacing="1" w:line="360" w:lineRule="auto"/>
        <w:jc w:val="both"/>
        <w:rPr>
          <w:rFonts w:ascii="Calibri" w:eastAsia="Calibri" w:hAnsi="Calibri" w:cs="Calibri"/>
          <w:color w:val="000000" w:themeColor="text1"/>
        </w:rPr>
      </w:pPr>
    </w:p>
    <w:p w14:paraId="4A0D6020" w14:textId="5D8607C3" w:rsidR="47B6F9A7" w:rsidRDefault="47B6F9A7" w:rsidP="47B6F9A7">
      <w:pPr>
        <w:spacing w:beforeAutospacing="1" w:afterAutospacing="1" w:line="360" w:lineRule="auto"/>
        <w:jc w:val="both"/>
        <w:rPr>
          <w:rFonts w:ascii="Calibri" w:eastAsia="Calibri" w:hAnsi="Calibri" w:cs="Calibri"/>
          <w:color w:val="000000" w:themeColor="text1"/>
        </w:rPr>
      </w:pPr>
    </w:p>
    <w:p w14:paraId="49AC89C4" w14:textId="4BFD4176" w:rsidR="47B6F9A7" w:rsidRDefault="47B6F9A7" w:rsidP="47B6F9A7">
      <w:pPr>
        <w:spacing w:line="480" w:lineRule="auto"/>
        <w:jc w:val="both"/>
        <w:rPr>
          <w:rFonts w:ascii="Calibri" w:eastAsia="Calibri" w:hAnsi="Calibri" w:cs="Calibri"/>
          <w:i/>
          <w:iCs/>
        </w:rPr>
      </w:pPr>
    </w:p>
    <w:p w14:paraId="4092AEF1" w14:textId="192C16E3" w:rsidR="47B6F9A7" w:rsidRDefault="47B6F9A7" w:rsidP="47B6F9A7">
      <w:pPr>
        <w:spacing w:line="480" w:lineRule="auto"/>
        <w:jc w:val="both"/>
        <w:rPr>
          <w:rFonts w:ascii="Calibri" w:eastAsia="Calibri" w:hAnsi="Calibri" w:cs="Calibri"/>
          <w:b/>
          <w:bCs/>
        </w:rPr>
      </w:pPr>
    </w:p>
    <w:p w14:paraId="4716F0D2" w14:textId="42AC9740" w:rsidR="47B6F9A7" w:rsidRDefault="47B6F9A7" w:rsidP="47B6F9A7">
      <w:pPr>
        <w:spacing w:line="480" w:lineRule="auto"/>
        <w:jc w:val="both"/>
        <w:rPr>
          <w:rFonts w:ascii="Calibri" w:eastAsia="Calibri" w:hAnsi="Calibri" w:cs="Calibri"/>
        </w:rPr>
      </w:pPr>
    </w:p>
    <w:p w14:paraId="6642E527" w14:textId="77777777" w:rsidR="009A3B1C" w:rsidRDefault="009A3B1C" w:rsidP="47B6F9A7">
      <w:pPr>
        <w:spacing w:line="480" w:lineRule="auto"/>
        <w:jc w:val="both"/>
        <w:rPr>
          <w:rFonts w:ascii="Calibri" w:eastAsia="Calibri" w:hAnsi="Calibri" w:cs="Calibri"/>
        </w:rPr>
      </w:pPr>
    </w:p>
    <w:p w14:paraId="2D15E60C" w14:textId="1FB596D1" w:rsidR="00A33FE9" w:rsidRPr="00943DCB" w:rsidRDefault="00A33FE9" w:rsidP="47B6F9A7">
      <w:pPr>
        <w:spacing w:line="480" w:lineRule="auto"/>
        <w:jc w:val="both"/>
        <w:rPr>
          <w:rFonts w:ascii="Calibri" w:eastAsia="Calibri" w:hAnsi="Calibri" w:cs="Calibri"/>
        </w:rPr>
      </w:pPr>
    </w:p>
    <w:p w14:paraId="3248D24F" w14:textId="77777777" w:rsidR="00EC3B9F" w:rsidRDefault="00EC3B9F" w:rsidP="47B6F9A7">
      <w:pPr>
        <w:spacing w:line="480" w:lineRule="auto"/>
        <w:jc w:val="both"/>
        <w:rPr>
          <w:rFonts w:ascii="Calibri" w:eastAsia="Calibri" w:hAnsi="Calibri" w:cs="Calibri"/>
        </w:rPr>
      </w:pPr>
    </w:p>
    <w:p w14:paraId="068AB32D" w14:textId="77777777" w:rsidR="00EC3B9F" w:rsidRDefault="00EC3B9F" w:rsidP="47B6F9A7">
      <w:pPr>
        <w:spacing w:line="480" w:lineRule="auto"/>
        <w:jc w:val="both"/>
        <w:rPr>
          <w:rFonts w:ascii="Calibri" w:eastAsia="Calibri" w:hAnsi="Calibri" w:cs="Calibri"/>
        </w:rPr>
      </w:pPr>
    </w:p>
    <w:p w14:paraId="64E3E6C7" w14:textId="77777777" w:rsidR="00EC3B9F" w:rsidRDefault="00EC3B9F" w:rsidP="47B6F9A7">
      <w:pPr>
        <w:spacing w:line="480" w:lineRule="auto"/>
        <w:jc w:val="both"/>
        <w:rPr>
          <w:rFonts w:ascii="Calibri" w:eastAsia="Calibri" w:hAnsi="Calibri" w:cs="Calibri"/>
        </w:rPr>
      </w:pPr>
    </w:p>
    <w:p w14:paraId="3CA64346" w14:textId="77777777" w:rsidR="00EC3B9F" w:rsidRDefault="00EC3B9F" w:rsidP="47B6F9A7">
      <w:pPr>
        <w:spacing w:line="480" w:lineRule="auto"/>
        <w:jc w:val="both"/>
        <w:rPr>
          <w:rFonts w:ascii="Calibri" w:eastAsia="Calibri" w:hAnsi="Calibri" w:cs="Calibri"/>
        </w:rPr>
      </w:pPr>
    </w:p>
    <w:sectPr w:rsidR="00EC3B9F">
      <w:headerReference w:type="default" r:id="rId23"/>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CEE8A" w14:textId="77777777" w:rsidR="00001A20" w:rsidRDefault="00001A20" w:rsidP="002E39DC">
      <w:pPr>
        <w:spacing w:after="0" w:line="240" w:lineRule="auto"/>
      </w:pPr>
      <w:r>
        <w:separator/>
      </w:r>
    </w:p>
  </w:endnote>
  <w:endnote w:type="continuationSeparator" w:id="0">
    <w:p w14:paraId="1D31B737" w14:textId="77777777" w:rsidR="00001A20" w:rsidRDefault="00001A20" w:rsidP="002E39DC">
      <w:pPr>
        <w:spacing w:after="0" w:line="240" w:lineRule="auto"/>
      </w:pPr>
      <w:r>
        <w:continuationSeparator/>
      </w:r>
    </w:p>
  </w:endnote>
  <w:endnote w:type="continuationNotice" w:id="1">
    <w:p w14:paraId="3932F8B1" w14:textId="77777777" w:rsidR="00001A20" w:rsidRDefault="00001A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1AB4D" w14:textId="233B92C5" w:rsidR="47B6F9A7" w:rsidRDefault="47B6F9A7" w:rsidP="47B6F9A7">
    <w:pPr>
      <w:pStyle w:val="Footer"/>
      <w:jc w:val="right"/>
    </w:pPr>
    <w:r>
      <w:fldChar w:fldCharType="begin"/>
    </w:r>
    <w:r>
      <w:instrText>PAGE</w:instrText>
    </w:r>
    <w:r>
      <w:fldChar w:fldCharType="separate"/>
    </w:r>
    <w:r w:rsidR="000D3905">
      <w:rPr>
        <w:noProof/>
      </w:rPr>
      <w:t>1</w:t>
    </w:r>
    <w:r>
      <w:fldChar w:fldCharType="end"/>
    </w:r>
  </w:p>
  <w:p w14:paraId="604307D3" w14:textId="77777777" w:rsidR="001C6864" w:rsidRDefault="001C6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FB0824" w14:textId="77777777" w:rsidR="00001A20" w:rsidRDefault="00001A20" w:rsidP="002E39DC">
      <w:pPr>
        <w:spacing w:after="0" w:line="240" w:lineRule="auto"/>
      </w:pPr>
      <w:r>
        <w:separator/>
      </w:r>
    </w:p>
  </w:footnote>
  <w:footnote w:type="continuationSeparator" w:id="0">
    <w:p w14:paraId="644A5168" w14:textId="77777777" w:rsidR="00001A20" w:rsidRDefault="00001A20" w:rsidP="002E39DC">
      <w:pPr>
        <w:spacing w:after="0" w:line="240" w:lineRule="auto"/>
      </w:pPr>
      <w:r>
        <w:continuationSeparator/>
      </w:r>
    </w:p>
  </w:footnote>
  <w:footnote w:type="continuationNotice" w:id="1">
    <w:p w14:paraId="3C4CA111" w14:textId="77777777" w:rsidR="00001A20" w:rsidRDefault="00001A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1D43" w14:textId="77777777" w:rsidR="001C6864" w:rsidRDefault="001C6864">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yMekhFt" int2:invalidationBookmarkName="" int2:hashCode="LH2bf2+jU7gqq4" int2:id="hd8ljM7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E0C21"/>
    <w:multiLevelType w:val="hybridMultilevel"/>
    <w:tmpl w:val="DCAAE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25D4F"/>
    <w:multiLevelType w:val="hybridMultilevel"/>
    <w:tmpl w:val="B0A2E3BE"/>
    <w:lvl w:ilvl="0" w:tplc="8F2E59D2">
      <w:start w:val="1"/>
      <w:numFmt w:val="bullet"/>
      <w:lvlText w:val=""/>
      <w:lvlJc w:val="left"/>
      <w:pPr>
        <w:ind w:left="720" w:hanging="360"/>
      </w:pPr>
      <w:rPr>
        <w:rFonts w:ascii="Symbol" w:hAnsi="Symbol" w:hint="default"/>
      </w:rPr>
    </w:lvl>
    <w:lvl w:ilvl="1" w:tplc="2F16B56C">
      <w:start w:val="1"/>
      <w:numFmt w:val="bullet"/>
      <w:lvlText w:val="o"/>
      <w:lvlJc w:val="left"/>
      <w:pPr>
        <w:ind w:left="1440" w:hanging="360"/>
      </w:pPr>
      <w:rPr>
        <w:rFonts w:ascii="Courier New" w:hAnsi="Courier New" w:hint="default"/>
      </w:rPr>
    </w:lvl>
    <w:lvl w:ilvl="2" w:tplc="747C5D54">
      <w:start w:val="1"/>
      <w:numFmt w:val="bullet"/>
      <w:lvlText w:val=""/>
      <w:lvlJc w:val="left"/>
      <w:pPr>
        <w:ind w:left="2160" w:hanging="360"/>
      </w:pPr>
      <w:rPr>
        <w:rFonts w:ascii="Wingdings" w:hAnsi="Wingdings" w:hint="default"/>
      </w:rPr>
    </w:lvl>
    <w:lvl w:ilvl="3" w:tplc="B2A013A2">
      <w:start w:val="1"/>
      <w:numFmt w:val="bullet"/>
      <w:lvlText w:val=""/>
      <w:lvlJc w:val="left"/>
      <w:pPr>
        <w:ind w:left="2880" w:hanging="360"/>
      </w:pPr>
      <w:rPr>
        <w:rFonts w:ascii="Symbol" w:hAnsi="Symbol" w:hint="default"/>
      </w:rPr>
    </w:lvl>
    <w:lvl w:ilvl="4" w:tplc="A34E5CA8">
      <w:start w:val="1"/>
      <w:numFmt w:val="bullet"/>
      <w:lvlText w:val="o"/>
      <w:lvlJc w:val="left"/>
      <w:pPr>
        <w:ind w:left="3600" w:hanging="360"/>
      </w:pPr>
      <w:rPr>
        <w:rFonts w:ascii="Courier New" w:hAnsi="Courier New" w:hint="default"/>
      </w:rPr>
    </w:lvl>
    <w:lvl w:ilvl="5" w:tplc="19866DFE">
      <w:start w:val="1"/>
      <w:numFmt w:val="bullet"/>
      <w:lvlText w:val=""/>
      <w:lvlJc w:val="left"/>
      <w:pPr>
        <w:ind w:left="4320" w:hanging="360"/>
      </w:pPr>
      <w:rPr>
        <w:rFonts w:ascii="Wingdings" w:hAnsi="Wingdings" w:hint="default"/>
      </w:rPr>
    </w:lvl>
    <w:lvl w:ilvl="6" w:tplc="2B6089E2">
      <w:start w:val="1"/>
      <w:numFmt w:val="bullet"/>
      <w:lvlText w:val=""/>
      <w:lvlJc w:val="left"/>
      <w:pPr>
        <w:ind w:left="5040" w:hanging="360"/>
      </w:pPr>
      <w:rPr>
        <w:rFonts w:ascii="Symbol" w:hAnsi="Symbol" w:hint="default"/>
      </w:rPr>
    </w:lvl>
    <w:lvl w:ilvl="7" w:tplc="0C0EDBD2">
      <w:start w:val="1"/>
      <w:numFmt w:val="bullet"/>
      <w:lvlText w:val="o"/>
      <w:lvlJc w:val="left"/>
      <w:pPr>
        <w:ind w:left="5760" w:hanging="360"/>
      </w:pPr>
      <w:rPr>
        <w:rFonts w:ascii="Courier New" w:hAnsi="Courier New" w:hint="default"/>
      </w:rPr>
    </w:lvl>
    <w:lvl w:ilvl="8" w:tplc="94DC6ACC">
      <w:start w:val="1"/>
      <w:numFmt w:val="bullet"/>
      <w:lvlText w:val=""/>
      <w:lvlJc w:val="left"/>
      <w:pPr>
        <w:ind w:left="6480" w:hanging="360"/>
      </w:pPr>
      <w:rPr>
        <w:rFonts w:ascii="Wingdings" w:hAnsi="Wingdings" w:hint="default"/>
      </w:rPr>
    </w:lvl>
  </w:abstractNum>
  <w:abstractNum w:abstractNumId="2" w15:restartNumberingAfterBreak="0">
    <w:nsid w:val="0ADE5132"/>
    <w:multiLevelType w:val="hybridMultilevel"/>
    <w:tmpl w:val="3B8A79DE"/>
    <w:lvl w:ilvl="0" w:tplc="D812E486">
      <w:start w:val="1"/>
      <w:numFmt w:val="bullet"/>
      <w:lvlText w:val=""/>
      <w:lvlJc w:val="left"/>
      <w:pPr>
        <w:ind w:left="720" w:hanging="360"/>
      </w:pPr>
      <w:rPr>
        <w:rFonts w:ascii="Symbol" w:hAnsi="Symbol" w:hint="default"/>
      </w:rPr>
    </w:lvl>
    <w:lvl w:ilvl="1" w:tplc="961E64FE">
      <w:start w:val="1"/>
      <w:numFmt w:val="bullet"/>
      <w:lvlText w:val="o"/>
      <w:lvlJc w:val="left"/>
      <w:pPr>
        <w:ind w:left="1440" w:hanging="360"/>
      </w:pPr>
      <w:rPr>
        <w:rFonts w:ascii="Courier New" w:hAnsi="Courier New" w:hint="default"/>
      </w:rPr>
    </w:lvl>
    <w:lvl w:ilvl="2" w:tplc="CD024EAA">
      <w:start w:val="1"/>
      <w:numFmt w:val="bullet"/>
      <w:lvlText w:val=""/>
      <w:lvlJc w:val="left"/>
      <w:pPr>
        <w:ind w:left="2160" w:hanging="360"/>
      </w:pPr>
      <w:rPr>
        <w:rFonts w:ascii="Wingdings" w:hAnsi="Wingdings" w:hint="default"/>
      </w:rPr>
    </w:lvl>
    <w:lvl w:ilvl="3" w:tplc="2848DD6A">
      <w:start w:val="1"/>
      <w:numFmt w:val="bullet"/>
      <w:lvlText w:val=""/>
      <w:lvlJc w:val="left"/>
      <w:pPr>
        <w:ind w:left="2880" w:hanging="360"/>
      </w:pPr>
      <w:rPr>
        <w:rFonts w:ascii="Symbol" w:hAnsi="Symbol" w:hint="default"/>
      </w:rPr>
    </w:lvl>
    <w:lvl w:ilvl="4" w:tplc="DB560A34">
      <w:start w:val="1"/>
      <w:numFmt w:val="bullet"/>
      <w:lvlText w:val="o"/>
      <w:lvlJc w:val="left"/>
      <w:pPr>
        <w:ind w:left="3600" w:hanging="360"/>
      </w:pPr>
      <w:rPr>
        <w:rFonts w:ascii="Courier New" w:hAnsi="Courier New" w:hint="default"/>
      </w:rPr>
    </w:lvl>
    <w:lvl w:ilvl="5" w:tplc="A716896E">
      <w:start w:val="1"/>
      <w:numFmt w:val="bullet"/>
      <w:lvlText w:val=""/>
      <w:lvlJc w:val="left"/>
      <w:pPr>
        <w:ind w:left="4320" w:hanging="360"/>
      </w:pPr>
      <w:rPr>
        <w:rFonts w:ascii="Wingdings" w:hAnsi="Wingdings" w:hint="default"/>
      </w:rPr>
    </w:lvl>
    <w:lvl w:ilvl="6" w:tplc="CC86EF12">
      <w:start w:val="1"/>
      <w:numFmt w:val="bullet"/>
      <w:lvlText w:val=""/>
      <w:lvlJc w:val="left"/>
      <w:pPr>
        <w:ind w:left="5040" w:hanging="360"/>
      </w:pPr>
      <w:rPr>
        <w:rFonts w:ascii="Symbol" w:hAnsi="Symbol" w:hint="default"/>
      </w:rPr>
    </w:lvl>
    <w:lvl w:ilvl="7" w:tplc="39004596">
      <w:start w:val="1"/>
      <w:numFmt w:val="bullet"/>
      <w:lvlText w:val="o"/>
      <w:lvlJc w:val="left"/>
      <w:pPr>
        <w:ind w:left="5760" w:hanging="360"/>
      </w:pPr>
      <w:rPr>
        <w:rFonts w:ascii="Courier New" w:hAnsi="Courier New" w:hint="default"/>
      </w:rPr>
    </w:lvl>
    <w:lvl w:ilvl="8" w:tplc="FBA48502">
      <w:start w:val="1"/>
      <w:numFmt w:val="bullet"/>
      <w:lvlText w:val=""/>
      <w:lvlJc w:val="left"/>
      <w:pPr>
        <w:ind w:left="6480" w:hanging="360"/>
      </w:pPr>
      <w:rPr>
        <w:rFonts w:ascii="Wingdings" w:hAnsi="Wingdings" w:hint="default"/>
      </w:rPr>
    </w:lvl>
  </w:abstractNum>
  <w:abstractNum w:abstractNumId="3" w15:restartNumberingAfterBreak="0">
    <w:nsid w:val="24120713"/>
    <w:multiLevelType w:val="multilevel"/>
    <w:tmpl w:val="2576A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745B2"/>
    <w:multiLevelType w:val="hybridMultilevel"/>
    <w:tmpl w:val="24F4E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46013E"/>
    <w:multiLevelType w:val="hybridMultilevel"/>
    <w:tmpl w:val="93105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744AE3"/>
    <w:multiLevelType w:val="hybridMultilevel"/>
    <w:tmpl w:val="66681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0CC501"/>
    <w:multiLevelType w:val="hybridMultilevel"/>
    <w:tmpl w:val="EB0006A0"/>
    <w:lvl w:ilvl="0" w:tplc="6F7E940C">
      <w:start w:val="1"/>
      <w:numFmt w:val="bullet"/>
      <w:lvlText w:val=""/>
      <w:lvlJc w:val="left"/>
      <w:pPr>
        <w:ind w:left="720" w:hanging="360"/>
      </w:pPr>
      <w:rPr>
        <w:rFonts w:ascii="Symbol" w:hAnsi="Symbol" w:hint="default"/>
      </w:rPr>
    </w:lvl>
    <w:lvl w:ilvl="1" w:tplc="38883D78">
      <w:start w:val="1"/>
      <w:numFmt w:val="bullet"/>
      <w:lvlText w:val="o"/>
      <w:lvlJc w:val="left"/>
      <w:pPr>
        <w:ind w:left="1440" w:hanging="360"/>
      </w:pPr>
      <w:rPr>
        <w:rFonts w:ascii="Courier New" w:hAnsi="Courier New" w:hint="default"/>
      </w:rPr>
    </w:lvl>
    <w:lvl w:ilvl="2" w:tplc="B8C6301C">
      <w:start w:val="1"/>
      <w:numFmt w:val="bullet"/>
      <w:lvlText w:val=""/>
      <w:lvlJc w:val="left"/>
      <w:pPr>
        <w:ind w:left="2160" w:hanging="360"/>
      </w:pPr>
      <w:rPr>
        <w:rFonts w:ascii="Wingdings" w:hAnsi="Wingdings" w:hint="default"/>
      </w:rPr>
    </w:lvl>
    <w:lvl w:ilvl="3" w:tplc="1D024ED4">
      <w:start w:val="1"/>
      <w:numFmt w:val="bullet"/>
      <w:lvlText w:val=""/>
      <w:lvlJc w:val="left"/>
      <w:pPr>
        <w:ind w:left="2880" w:hanging="360"/>
      </w:pPr>
      <w:rPr>
        <w:rFonts w:ascii="Symbol" w:hAnsi="Symbol" w:hint="default"/>
      </w:rPr>
    </w:lvl>
    <w:lvl w:ilvl="4" w:tplc="97FC2B8C">
      <w:start w:val="1"/>
      <w:numFmt w:val="bullet"/>
      <w:lvlText w:val="o"/>
      <w:lvlJc w:val="left"/>
      <w:pPr>
        <w:ind w:left="3600" w:hanging="360"/>
      </w:pPr>
      <w:rPr>
        <w:rFonts w:ascii="Courier New" w:hAnsi="Courier New" w:hint="default"/>
      </w:rPr>
    </w:lvl>
    <w:lvl w:ilvl="5" w:tplc="1EF04092">
      <w:start w:val="1"/>
      <w:numFmt w:val="bullet"/>
      <w:lvlText w:val=""/>
      <w:lvlJc w:val="left"/>
      <w:pPr>
        <w:ind w:left="4320" w:hanging="360"/>
      </w:pPr>
      <w:rPr>
        <w:rFonts w:ascii="Wingdings" w:hAnsi="Wingdings" w:hint="default"/>
      </w:rPr>
    </w:lvl>
    <w:lvl w:ilvl="6" w:tplc="AE047BAA">
      <w:start w:val="1"/>
      <w:numFmt w:val="bullet"/>
      <w:lvlText w:val=""/>
      <w:lvlJc w:val="left"/>
      <w:pPr>
        <w:ind w:left="5040" w:hanging="360"/>
      </w:pPr>
      <w:rPr>
        <w:rFonts w:ascii="Symbol" w:hAnsi="Symbol" w:hint="default"/>
      </w:rPr>
    </w:lvl>
    <w:lvl w:ilvl="7" w:tplc="BFBE78A0">
      <w:start w:val="1"/>
      <w:numFmt w:val="bullet"/>
      <w:lvlText w:val="o"/>
      <w:lvlJc w:val="left"/>
      <w:pPr>
        <w:ind w:left="5760" w:hanging="360"/>
      </w:pPr>
      <w:rPr>
        <w:rFonts w:ascii="Courier New" w:hAnsi="Courier New" w:hint="default"/>
      </w:rPr>
    </w:lvl>
    <w:lvl w:ilvl="8" w:tplc="30E05A02">
      <w:start w:val="1"/>
      <w:numFmt w:val="bullet"/>
      <w:lvlText w:val=""/>
      <w:lvlJc w:val="left"/>
      <w:pPr>
        <w:ind w:left="6480" w:hanging="360"/>
      </w:pPr>
      <w:rPr>
        <w:rFonts w:ascii="Wingdings" w:hAnsi="Wingdings" w:hint="default"/>
      </w:rPr>
    </w:lvl>
  </w:abstractNum>
  <w:abstractNum w:abstractNumId="8" w15:restartNumberingAfterBreak="0">
    <w:nsid w:val="4B622C51"/>
    <w:multiLevelType w:val="hybridMultilevel"/>
    <w:tmpl w:val="CCEE8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CBC3A2"/>
    <w:multiLevelType w:val="hybridMultilevel"/>
    <w:tmpl w:val="C820EAC6"/>
    <w:lvl w:ilvl="0" w:tplc="73AAAFFC">
      <w:start w:val="1"/>
      <w:numFmt w:val="bullet"/>
      <w:lvlText w:val=""/>
      <w:lvlJc w:val="left"/>
      <w:pPr>
        <w:ind w:left="720" w:hanging="360"/>
      </w:pPr>
      <w:rPr>
        <w:rFonts w:ascii="Symbol" w:hAnsi="Symbol" w:hint="default"/>
      </w:rPr>
    </w:lvl>
    <w:lvl w:ilvl="1" w:tplc="01FA564E">
      <w:start w:val="1"/>
      <w:numFmt w:val="bullet"/>
      <w:lvlText w:val="o"/>
      <w:lvlJc w:val="left"/>
      <w:pPr>
        <w:ind w:left="1440" w:hanging="360"/>
      </w:pPr>
      <w:rPr>
        <w:rFonts w:ascii="Courier New" w:hAnsi="Courier New" w:hint="default"/>
      </w:rPr>
    </w:lvl>
    <w:lvl w:ilvl="2" w:tplc="72D4B524">
      <w:start w:val="1"/>
      <w:numFmt w:val="bullet"/>
      <w:lvlText w:val=""/>
      <w:lvlJc w:val="left"/>
      <w:pPr>
        <w:ind w:left="2160" w:hanging="360"/>
      </w:pPr>
      <w:rPr>
        <w:rFonts w:ascii="Wingdings" w:hAnsi="Wingdings" w:hint="default"/>
      </w:rPr>
    </w:lvl>
    <w:lvl w:ilvl="3" w:tplc="B0380A2C">
      <w:start w:val="1"/>
      <w:numFmt w:val="bullet"/>
      <w:lvlText w:val=""/>
      <w:lvlJc w:val="left"/>
      <w:pPr>
        <w:ind w:left="2880" w:hanging="360"/>
      </w:pPr>
      <w:rPr>
        <w:rFonts w:ascii="Symbol" w:hAnsi="Symbol" w:hint="default"/>
      </w:rPr>
    </w:lvl>
    <w:lvl w:ilvl="4" w:tplc="89A0413E">
      <w:start w:val="1"/>
      <w:numFmt w:val="bullet"/>
      <w:lvlText w:val="o"/>
      <w:lvlJc w:val="left"/>
      <w:pPr>
        <w:ind w:left="3600" w:hanging="360"/>
      </w:pPr>
      <w:rPr>
        <w:rFonts w:ascii="Courier New" w:hAnsi="Courier New" w:hint="default"/>
      </w:rPr>
    </w:lvl>
    <w:lvl w:ilvl="5" w:tplc="43EADCC8">
      <w:start w:val="1"/>
      <w:numFmt w:val="bullet"/>
      <w:lvlText w:val=""/>
      <w:lvlJc w:val="left"/>
      <w:pPr>
        <w:ind w:left="4320" w:hanging="360"/>
      </w:pPr>
      <w:rPr>
        <w:rFonts w:ascii="Wingdings" w:hAnsi="Wingdings" w:hint="default"/>
      </w:rPr>
    </w:lvl>
    <w:lvl w:ilvl="6" w:tplc="9F1467BC">
      <w:start w:val="1"/>
      <w:numFmt w:val="bullet"/>
      <w:lvlText w:val=""/>
      <w:lvlJc w:val="left"/>
      <w:pPr>
        <w:ind w:left="5040" w:hanging="360"/>
      </w:pPr>
      <w:rPr>
        <w:rFonts w:ascii="Symbol" w:hAnsi="Symbol" w:hint="default"/>
      </w:rPr>
    </w:lvl>
    <w:lvl w:ilvl="7" w:tplc="311EBFDA">
      <w:start w:val="1"/>
      <w:numFmt w:val="bullet"/>
      <w:lvlText w:val="o"/>
      <w:lvlJc w:val="left"/>
      <w:pPr>
        <w:ind w:left="5760" w:hanging="360"/>
      </w:pPr>
      <w:rPr>
        <w:rFonts w:ascii="Courier New" w:hAnsi="Courier New" w:hint="default"/>
      </w:rPr>
    </w:lvl>
    <w:lvl w:ilvl="8" w:tplc="C9F2D758">
      <w:start w:val="1"/>
      <w:numFmt w:val="bullet"/>
      <w:lvlText w:val=""/>
      <w:lvlJc w:val="left"/>
      <w:pPr>
        <w:ind w:left="6480" w:hanging="360"/>
      </w:pPr>
      <w:rPr>
        <w:rFonts w:ascii="Wingdings" w:hAnsi="Wingdings" w:hint="default"/>
      </w:rPr>
    </w:lvl>
  </w:abstractNum>
  <w:abstractNum w:abstractNumId="10" w15:restartNumberingAfterBreak="0">
    <w:nsid w:val="5004696F"/>
    <w:multiLevelType w:val="hybridMultilevel"/>
    <w:tmpl w:val="F6CC7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B91082"/>
    <w:multiLevelType w:val="hybridMultilevel"/>
    <w:tmpl w:val="0B4CA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4C5DA6"/>
    <w:multiLevelType w:val="hybridMultilevel"/>
    <w:tmpl w:val="D33E7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49FB9B"/>
    <w:multiLevelType w:val="hybridMultilevel"/>
    <w:tmpl w:val="156405FC"/>
    <w:lvl w:ilvl="0" w:tplc="E2CC4DE8">
      <w:start w:val="1"/>
      <w:numFmt w:val="bullet"/>
      <w:lvlText w:val=""/>
      <w:lvlJc w:val="left"/>
      <w:pPr>
        <w:ind w:left="720" w:hanging="360"/>
      </w:pPr>
      <w:rPr>
        <w:rFonts w:ascii="Symbol" w:hAnsi="Symbol" w:hint="default"/>
      </w:rPr>
    </w:lvl>
    <w:lvl w:ilvl="1" w:tplc="41248D2E">
      <w:start w:val="1"/>
      <w:numFmt w:val="bullet"/>
      <w:lvlText w:val="o"/>
      <w:lvlJc w:val="left"/>
      <w:pPr>
        <w:ind w:left="1440" w:hanging="360"/>
      </w:pPr>
      <w:rPr>
        <w:rFonts w:ascii="Courier New" w:hAnsi="Courier New" w:hint="default"/>
      </w:rPr>
    </w:lvl>
    <w:lvl w:ilvl="2" w:tplc="A9AEE618">
      <w:start w:val="1"/>
      <w:numFmt w:val="bullet"/>
      <w:lvlText w:val=""/>
      <w:lvlJc w:val="left"/>
      <w:pPr>
        <w:ind w:left="2160" w:hanging="360"/>
      </w:pPr>
      <w:rPr>
        <w:rFonts w:ascii="Wingdings" w:hAnsi="Wingdings" w:hint="default"/>
      </w:rPr>
    </w:lvl>
    <w:lvl w:ilvl="3" w:tplc="A532F238">
      <w:start w:val="1"/>
      <w:numFmt w:val="bullet"/>
      <w:lvlText w:val=""/>
      <w:lvlJc w:val="left"/>
      <w:pPr>
        <w:ind w:left="2880" w:hanging="360"/>
      </w:pPr>
      <w:rPr>
        <w:rFonts w:ascii="Symbol" w:hAnsi="Symbol" w:hint="default"/>
      </w:rPr>
    </w:lvl>
    <w:lvl w:ilvl="4" w:tplc="D208049A">
      <w:start w:val="1"/>
      <w:numFmt w:val="bullet"/>
      <w:lvlText w:val="o"/>
      <w:lvlJc w:val="left"/>
      <w:pPr>
        <w:ind w:left="3600" w:hanging="360"/>
      </w:pPr>
      <w:rPr>
        <w:rFonts w:ascii="Courier New" w:hAnsi="Courier New" w:hint="default"/>
      </w:rPr>
    </w:lvl>
    <w:lvl w:ilvl="5" w:tplc="FADC9598">
      <w:start w:val="1"/>
      <w:numFmt w:val="bullet"/>
      <w:lvlText w:val=""/>
      <w:lvlJc w:val="left"/>
      <w:pPr>
        <w:ind w:left="4320" w:hanging="360"/>
      </w:pPr>
      <w:rPr>
        <w:rFonts w:ascii="Wingdings" w:hAnsi="Wingdings" w:hint="default"/>
      </w:rPr>
    </w:lvl>
    <w:lvl w:ilvl="6" w:tplc="55FC28E8">
      <w:start w:val="1"/>
      <w:numFmt w:val="bullet"/>
      <w:lvlText w:val=""/>
      <w:lvlJc w:val="left"/>
      <w:pPr>
        <w:ind w:left="5040" w:hanging="360"/>
      </w:pPr>
      <w:rPr>
        <w:rFonts w:ascii="Symbol" w:hAnsi="Symbol" w:hint="default"/>
      </w:rPr>
    </w:lvl>
    <w:lvl w:ilvl="7" w:tplc="D982D1B8">
      <w:start w:val="1"/>
      <w:numFmt w:val="bullet"/>
      <w:lvlText w:val="o"/>
      <w:lvlJc w:val="left"/>
      <w:pPr>
        <w:ind w:left="5760" w:hanging="360"/>
      </w:pPr>
      <w:rPr>
        <w:rFonts w:ascii="Courier New" w:hAnsi="Courier New" w:hint="default"/>
      </w:rPr>
    </w:lvl>
    <w:lvl w:ilvl="8" w:tplc="1ED2CFC0">
      <w:start w:val="1"/>
      <w:numFmt w:val="bullet"/>
      <w:lvlText w:val=""/>
      <w:lvlJc w:val="left"/>
      <w:pPr>
        <w:ind w:left="6480" w:hanging="360"/>
      </w:pPr>
      <w:rPr>
        <w:rFonts w:ascii="Wingdings" w:hAnsi="Wingdings" w:hint="default"/>
      </w:rPr>
    </w:lvl>
  </w:abstractNum>
  <w:abstractNum w:abstractNumId="14" w15:restartNumberingAfterBreak="0">
    <w:nsid w:val="74835211"/>
    <w:multiLevelType w:val="hybridMultilevel"/>
    <w:tmpl w:val="8D30D752"/>
    <w:lvl w:ilvl="0" w:tplc="F476F5CC">
      <w:start w:val="1"/>
      <w:numFmt w:val="bullet"/>
      <w:lvlText w:val=""/>
      <w:lvlJc w:val="left"/>
      <w:pPr>
        <w:ind w:left="720" w:hanging="360"/>
      </w:pPr>
      <w:rPr>
        <w:rFonts w:ascii="Symbol" w:hAnsi="Symbol" w:hint="default"/>
      </w:rPr>
    </w:lvl>
    <w:lvl w:ilvl="1" w:tplc="4FC46C7A">
      <w:start w:val="1"/>
      <w:numFmt w:val="bullet"/>
      <w:lvlText w:val="o"/>
      <w:lvlJc w:val="left"/>
      <w:pPr>
        <w:ind w:left="1440" w:hanging="360"/>
      </w:pPr>
      <w:rPr>
        <w:rFonts w:ascii="Courier New" w:hAnsi="Courier New" w:hint="default"/>
      </w:rPr>
    </w:lvl>
    <w:lvl w:ilvl="2" w:tplc="DF66EF4A">
      <w:start w:val="1"/>
      <w:numFmt w:val="bullet"/>
      <w:lvlText w:val=""/>
      <w:lvlJc w:val="left"/>
      <w:pPr>
        <w:ind w:left="2160" w:hanging="360"/>
      </w:pPr>
      <w:rPr>
        <w:rFonts w:ascii="Wingdings" w:hAnsi="Wingdings" w:hint="default"/>
      </w:rPr>
    </w:lvl>
    <w:lvl w:ilvl="3" w:tplc="9E54866A">
      <w:start w:val="1"/>
      <w:numFmt w:val="bullet"/>
      <w:lvlText w:val=""/>
      <w:lvlJc w:val="left"/>
      <w:pPr>
        <w:ind w:left="2880" w:hanging="360"/>
      </w:pPr>
      <w:rPr>
        <w:rFonts w:ascii="Symbol" w:hAnsi="Symbol" w:hint="default"/>
      </w:rPr>
    </w:lvl>
    <w:lvl w:ilvl="4" w:tplc="2146C75A">
      <w:start w:val="1"/>
      <w:numFmt w:val="bullet"/>
      <w:lvlText w:val="o"/>
      <w:lvlJc w:val="left"/>
      <w:pPr>
        <w:ind w:left="3600" w:hanging="360"/>
      </w:pPr>
      <w:rPr>
        <w:rFonts w:ascii="Courier New" w:hAnsi="Courier New" w:hint="default"/>
      </w:rPr>
    </w:lvl>
    <w:lvl w:ilvl="5" w:tplc="616E4E20">
      <w:start w:val="1"/>
      <w:numFmt w:val="bullet"/>
      <w:lvlText w:val=""/>
      <w:lvlJc w:val="left"/>
      <w:pPr>
        <w:ind w:left="4320" w:hanging="360"/>
      </w:pPr>
      <w:rPr>
        <w:rFonts w:ascii="Wingdings" w:hAnsi="Wingdings" w:hint="default"/>
      </w:rPr>
    </w:lvl>
    <w:lvl w:ilvl="6" w:tplc="A2FC3438">
      <w:start w:val="1"/>
      <w:numFmt w:val="bullet"/>
      <w:lvlText w:val=""/>
      <w:lvlJc w:val="left"/>
      <w:pPr>
        <w:ind w:left="5040" w:hanging="360"/>
      </w:pPr>
      <w:rPr>
        <w:rFonts w:ascii="Symbol" w:hAnsi="Symbol" w:hint="default"/>
      </w:rPr>
    </w:lvl>
    <w:lvl w:ilvl="7" w:tplc="BC022AE0">
      <w:start w:val="1"/>
      <w:numFmt w:val="bullet"/>
      <w:lvlText w:val="o"/>
      <w:lvlJc w:val="left"/>
      <w:pPr>
        <w:ind w:left="5760" w:hanging="360"/>
      </w:pPr>
      <w:rPr>
        <w:rFonts w:ascii="Courier New" w:hAnsi="Courier New" w:hint="default"/>
      </w:rPr>
    </w:lvl>
    <w:lvl w:ilvl="8" w:tplc="2256C9C8">
      <w:start w:val="1"/>
      <w:numFmt w:val="bullet"/>
      <w:lvlText w:val=""/>
      <w:lvlJc w:val="left"/>
      <w:pPr>
        <w:ind w:left="6480" w:hanging="360"/>
      </w:pPr>
      <w:rPr>
        <w:rFonts w:ascii="Wingdings" w:hAnsi="Wingdings" w:hint="default"/>
      </w:rPr>
    </w:lvl>
  </w:abstractNum>
  <w:abstractNum w:abstractNumId="15" w15:restartNumberingAfterBreak="0">
    <w:nsid w:val="7D631DFB"/>
    <w:multiLevelType w:val="hybridMultilevel"/>
    <w:tmpl w:val="DDA46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670291">
    <w:abstractNumId w:val="7"/>
  </w:num>
  <w:num w:numId="2" w16cid:durableId="1434208894">
    <w:abstractNumId w:val="14"/>
  </w:num>
  <w:num w:numId="3" w16cid:durableId="1376661220">
    <w:abstractNumId w:val="9"/>
  </w:num>
  <w:num w:numId="4" w16cid:durableId="1775588984">
    <w:abstractNumId w:val="13"/>
  </w:num>
  <w:num w:numId="5" w16cid:durableId="907350664">
    <w:abstractNumId w:val="1"/>
  </w:num>
  <w:num w:numId="6" w16cid:durableId="1441681361">
    <w:abstractNumId w:val="2"/>
  </w:num>
  <w:num w:numId="7" w16cid:durableId="1492873511">
    <w:abstractNumId w:val="4"/>
  </w:num>
  <w:num w:numId="8" w16cid:durableId="1472626034">
    <w:abstractNumId w:val="11"/>
  </w:num>
  <w:num w:numId="9" w16cid:durableId="1682513511">
    <w:abstractNumId w:val="15"/>
  </w:num>
  <w:num w:numId="10" w16cid:durableId="660087040">
    <w:abstractNumId w:val="6"/>
  </w:num>
  <w:num w:numId="11" w16cid:durableId="1555309055">
    <w:abstractNumId w:val="12"/>
  </w:num>
  <w:num w:numId="12" w16cid:durableId="1135024273">
    <w:abstractNumId w:val="5"/>
  </w:num>
  <w:num w:numId="13" w16cid:durableId="11342641">
    <w:abstractNumId w:val="10"/>
  </w:num>
  <w:num w:numId="14" w16cid:durableId="223224295">
    <w:abstractNumId w:val="8"/>
  </w:num>
  <w:num w:numId="15" w16cid:durableId="508981918">
    <w:abstractNumId w:val="3"/>
  </w:num>
  <w:num w:numId="16" w16cid:durableId="717702194">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B9F"/>
    <w:rsid w:val="00001A20"/>
    <w:rsid w:val="000260CB"/>
    <w:rsid w:val="00035505"/>
    <w:rsid w:val="00037ECC"/>
    <w:rsid w:val="0005724D"/>
    <w:rsid w:val="000575DD"/>
    <w:rsid w:val="00060EE7"/>
    <w:rsid w:val="00061EA5"/>
    <w:rsid w:val="00072B8F"/>
    <w:rsid w:val="00076855"/>
    <w:rsid w:val="00081BA8"/>
    <w:rsid w:val="00086B3A"/>
    <w:rsid w:val="000A2435"/>
    <w:rsid w:val="000B0EAF"/>
    <w:rsid w:val="000C3FCC"/>
    <w:rsid w:val="000D3905"/>
    <w:rsid w:val="000D3B7B"/>
    <w:rsid w:val="000D7BF2"/>
    <w:rsid w:val="000E7D33"/>
    <w:rsid w:val="000F2ABF"/>
    <w:rsid w:val="000F2E94"/>
    <w:rsid w:val="000F3E41"/>
    <w:rsid w:val="001044E2"/>
    <w:rsid w:val="0010771C"/>
    <w:rsid w:val="00111BB0"/>
    <w:rsid w:val="001131C9"/>
    <w:rsid w:val="00114499"/>
    <w:rsid w:val="00115F3D"/>
    <w:rsid w:val="0011727C"/>
    <w:rsid w:val="00123E3D"/>
    <w:rsid w:val="001329E3"/>
    <w:rsid w:val="00134DCE"/>
    <w:rsid w:val="0015070E"/>
    <w:rsid w:val="0015685B"/>
    <w:rsid w:val="00157880"/>
    <w:rsid w:val="0016339C"/>
    <w:rsid w:val="001645E8"/>
    <w:rsid w:val="00164B6E"/>
    <w:rsid w:val="00170BAE"/>
    <w:rsid w:val="00174177"/>
    <w:rsid w:val="00175195"/>
    <w:rsid w:val="001937B0"/>
    <w:rsid w:val="00194663"/>
    <w:rsid w:val="00194A5F"/>
    <w:rsid w:val="001A7F40"/>
    <w:rsid w:val="001B6530"/>
    <w:rsid w:val="001C6864"/>
    <w:rsid w:val="001D3036"/>
    <w:rsid w:val="001E4F45"/>
    <w:rsid w:val="001F5622"/>
    <w:rsid w:val="001F7B1A"/>
    <w:rsid w:val="00202CF4"/>
    <w:rsid w:val="00202DC2"/>
    <w:rsid w:val="00207AED"/>
    <w:rsid w:val="00207D90"/>
    <w:rsid w:val="00217DD7"/>
    <w:rsid w:val="00225007"/>
    <w:rsid w:val="00232C90"/>
    <w:rsid w:val="00233C11"/>
    <w:rsid w:val="00240599"/>
    <w:rsid w:val="0024230B"/>
    <w:rsid w:val="0024312B"/>
    <w:rsid w:val="00245278"/>
    <w:rsid w:val="00256020"/>
    <w:rsid w:val="00256ACB"/>
    <w:rsid w:val="002600B8"/>
    <w:rsid w:val="00276DD3"/>
    <w:rsid w:val="0028528D"/>
    <w:rsid w:val="0029110E"/>
    <w:rsid w:val="002A0ED6"/>
    <w:rsid w:val="002B3865"/>
    <w:rsid w:val="002C123C"/>
    <w:rsid w:val="002C2E52"/>
    <w:rsid w:val="002D0112"/>
    <w:rsid w:val="002D4667"/>
    <w:rsid w:val="002E39DC"/>
    <w:rsid w:val="002F2E59"/>
    <w:rsid w:val="00306199"/>
    <w:rsid w:val="00306E50"/>
    <w:rsid w:val="003163AD"/>
    <w:rsid w:val="00321B55"/>
    <w:rsid w:val="00322E75"/>
    <w:rsid w:val="00323527"/>
    <w:rsid w:val="00323EBA"/>
    <w:rsid w:val="003249CC"/>
    <w:rsid w:val="0033339F"/>
    <w:rsid w:val="00336231"/>
    <w:rsid w:val="0034552E"/>
    <w:rsid w:val="003458F9"/>
    <w:rsid w:val="00346086"/>
    <w:rsid w:val="0035249B"/>
    <w:rsid w:val="00352570"/>
    <w:rsid w:val="003539B0"/>
    <w:rsid w:val="003636A0"/>
    <w:rsid w:val="003644FF"/>
    <w:rsid w:val="00385DF8"/>
    <w:rsid w:val="00387F01"/>
    <w:rsid w:val="00390F95"/>
    <w:rsid w:val="00393E47"/>
    <w:rsid w:val="00393EBF"/>
    <w:rsid w:val="00397954"/>
    <w:rsid w:val="003A0C2C"/>
    <w:rsid w:val="003A55B6"/>
    <w:rsid w:val="003B479F"/>
    <w:rsid w:val="003B785C"/>
    <w:rsid w:val="003C300E"/>
    <w:rsid w:val="003C3897"/>
    <w:rsid w:val="003C4D90"/>
    <w:rsid w:val="003C6702"/>
    <w:rsid w:val="003D0FB9"/>
    <w:rsid w:val="003D3C2A"/>
    <w:rsid w:val="003D4637"/>
    <w:rsid w:val="003D606B"/>
    <w:rsid w:val="003D6744"/>
    <w:rsid w:val="003E176F"/>
    <w:rsid w:val="003E3A2E"/>
    <w:rsid w:val="003E66D0"/>
    <w:rsid w:val="003E686E"/>
    <w:rsid w:val="003F208A"/>
    <w:rsid w:val="003F3542"/>
    <w:rsid w:val="003F3596"/>
    <w:rsid w:val="003F4A99"/>
    <w:rsid w:val="004103E1"/>
    <w:rsid w:val="004226DC"/>
    <w:rsid w:val="00424866"/>
    <w:rsid w:val="00441A02"/>
    <w:rsid w:val="00450488"/>
    <w:rsid w:val="00450977"/>
    <w:rsid w:val="00451187"/>
    <w:rsid w:val="004523FF"/>
    <w:rsid w:val="00466225"/>
    <w:rsid w:val="00471CBD"/>
    <w:rsid w:val="004726A3"/>
    <w:rsid w:val="00473C49"/>
    <w:rsid w:val="0047412F"/>
    <w:rsid w:val="004756AA"/>
    <w:rsid w:val="0047A528"/>
    <w:rsid w:val="0048497F"/>
    <w:rsid w:val="004A1AEF"/>
    <w:rsid w:val="004A6A41"/>
    <w:rsid w:val="004B32B3"/>
    <w:rsid w:val="004B3527"/>
    <w:rsid w:val="004B67E7"/>
    <w:rsid w:val="004C3137"/>
    <w:rsid w:val="004C4CCC"/>
    <w:rsid w:val="004D0F1C"/>
    <w:rsid w:val="004E18C8"/>
    <w:rsid w:val="004F5016"/>
    <w:rsid w:val="005111A1"/>
    <w:rsid w:val="00513172"/>
    <w:rsid w:val="00513795"/>
    <w:rsid w:val="00520159"/>
    <w:rsid w:val="005222BE"/>
    <w:rsid w:val="00534565"/>
    <w:rsid w:val="0053493B"/>
    <w:rsid w:val="00536546"/>
    <w:rsid w:val="00545D24"/>
    <w:rsid w:val="00553BE5"/>
    <w:rsid w:val="005563E4"/>
    <w:rsid w:val="00562D1C"/>
    <w:rsid w:val="00563B48"/>
    <w:rsid w:val="0056433C"/>
    <w:rsid w:val="005653D8"/>
    <w:rsid w:val="005669ED"/>
    <w:rsid w:val="005807A6"/>
    <w:rsid w:val="0058170B"/>
    <w:rsid w:val="00583C50"/>
    <w:rsid w:val="00592DBF"/>
    <w:rsid w:val="005A709C"/>
    <w:rsid w:val="005B6C78"/>
    <w:rsid w:val="005C14A8"/>
    <w:rsid w:val="005E41D0"/>
    <w:rsid w:val="005E6538"/>
    <w:rsid w:val="005F0058"/>
    <w:rsid w:val="005F2B57"/>
    <w:rsid w:val="006018B2"/>
    <w:rsid w:val="00603829"/>
    <w:rsid w:val="00607410"/>
    <w:rsid w:val="00607890"/>
    <w:rsid w:val="00607F95"/>
    <w:rsid w:val="00611B42"/>
    <w:rsid w:val="0061414C"/>
    <w:rsid w:val="0061553B"/>
    <w:rsid w:val="006217FC"/>
    <w:rsid w:val="0062462B"/>
    <w:rsid w:val="00624E5B"/>
    <w:rsid w:val="00633C7E"/>
    <w:rsid w:val="006345EF"/>
    <w:rsid w:val="006428EF"/>
    <w:rsid w:val="00660411"/>
    <w:rsid w:val="006606B4"/>
    <w:rsid w:val="00662D6E"/>
    <w:rsid w:val="00664345"/>
    <w:rsid w:val="0067174B"/>
    <w:rsid w:val="00682945"/>
    <w:rsid w:val="00683941"/>
    <w:rsid w:val="006903D9"/>
    <w:rsid w:val="00691CC1"/>
    <w:rsid w:val="006A168B"/>
    <w:rsid w:val="006A3EF6"/>
    <w:rsid w:val="006A64ED"/>
    <w:rsid w:val="006A71C2"/>
    <w:rsid w:val="006B6FA8"/>
    <w:rsid w:val="006C07BC"/>
    <w:rsid w:val="006C104C"/>
    <w:rsid w:val="006C19F5"/>
    <w:rsid w:val="006C349E"/>
    <w:rsid w:val="006C41FB"/>
    <w:rsid w:val="006C62E0"/>
    <w:rsid w:val="006D1C8A"/>
    <w:rsid w:val="006E0208"/>
    <w:rsid w:val="006E5FAD"/>
    <w:rsid w:val="00701B7C"/>
    <w:rsid w:val="007116FF"/>
    <w:rsid w:val="00712DCE"/>
    <w:rsid w:val="00713B80"/>
    <w:rsid w:val="00715D4F"/>
    <w:rsid w:val="00721F18"/>
    <w:rsid w:val="00725213"/>
    <w:rsid w:val="007276D9"/>
    <w:rsid w:val="007300BF"/>
    <w:rsid w:val="00732C23"/>
    <w:rsid w:val="00734CC3"/>
    <w:rsid w:val="007520A9"/>
    <w:rsid w:val="00757492"/>
    <w:rsid w:val="00757CD1"/>
    <w:rsid w:val="00767CC1"/>
    <w:rsid w:val="00773C5B"/>
    <w:rsid w:val="00780EAB"/>
    <w:rsid w:val="007859A2"/>
    <w:rsid w:val="00792EF2"/>
    <w:rsid w:val="00794380"/>
    <w:rsid w:val="007A6BF9"/>
    <w:rsid w:val="007B4F13"/>
    <w:rsid w:val="007C51DD"/>
    <w:rsid w:val="007D2EDC"/>
    <w:rsid w:val="007D45C8"/>
    <w:rsid w:val="007E164E"/>
    <w:rsid w:val="007E2D75"/>
    <w:rsid w:val="007F49EF"/>
    <w:rsid w:val="00804446"/>
    <w:rsid w:val="00814EB2"/>
    <w:rsid w:val="00820A6D"/>
    <w:rsid w:val="00822B8F"/>
    <w:rsid w:val="00822E9D"/>
    <w:rsid w:val="008363F5"/>
    <w:rsid w:val="00840E63"/>
    <w:rsid w:val="008422D2"/>
    <w:rsid w:val="0084751A"/>
    <w:rsid w:val="0085199B"/>
    <w:rsid w:val="00855BC5"/>
    <w:rsid w:val="0085733B"/>
    <w:rsid w:val="008577B5"/>
    <w:rsid w:val="00874D64"/>
    <w:rsid w:val="00882569"/>
    <w:rsid w:val="00885D23"/>
    <w:rsid w:val="0088B62D"/>
    <w:rsid w:val="00891365"/>
    <w:rsid w:val="008A1267"/>
    <w:rsid w:val="008A1DF4"/>
    <w:rsid w:val="008A2ECA"/>
    <w:rsid w:val="008B04A5"/>
    <w:rsid w:val="008B2EA9"/>
    <w:rsid w:val="008B6077"/>
    <w:rsid w:val="008C2F71"/>
    <w:rsid w:val="008D5883"/>
    <w:rsid w:val="008E05A0"/>
    <w:rsid w:val="008E122B"/>
    <w:rsid w:val="00907FF7"/>
    <w:rsid w:val="0091145C"/>
    <w:rsid w:val="00915B71"/>
    <w:rsid w:val="00916F09"/>
    <w:rsid w:val="00917DEE"/>
    <w:rsid w:val="00943DCB"/>
    <w:rsid w:val="00945994"/>
    <w:rsid w:val="009463B1"/>
    <w:rsid w:val="00950413"/>
    <w:rsid w:val="009531A9"/>
    <w:rsid w:val="009559CB"/>
    <w:rsid w:val="009565D1"/>
    <w:rsid w:val="00963720"/>
    <w:rsid w:val="00963F64"/>
    <w:rsid w:val="00964D5D"/>
    <w:rsid w:val="00967E0B"/>
    <w:rsid w:val="0097196D"/>
    <w:rsid w:val="00971C89"/>
    <w:rsid w:val="009720D5"/>
    <w:rsid w:val="0097359F"/>
    <w:rsid w:val="00973C8C"/>
    <w:rsid w:val="00974116"/>
    <w:rsid w:val="00974451"/>
    <w:rsid w:val="00990436"/>
    <w:rsid w:val="00990B06"/>
    <w:rsid w:val="009A3B1C"/>
    <w:rsid w:val="009A42C7"/>
    <w:rsid w:val="009A49FE"/>
    <w:rsid w:val="009B2AD3"/>
    <w:rsid w:val="009C441E"/>
    <w:rsid w:val="009C4B89"/>
    <w:rsid w:val="009C4C37"/>
    <w:rsid w:val="009D1E4B"/>
    <w:rsid w:val="009D3092"/>
    <w:rsid w:val="009D4C0E"/>
    <w:rsid w:val="009E1415"/>
    <w:rsid w:val="009E40CD"/>
    <w:rsid w:val="009F07AB"/>
    <w:rsid w:val="009F16E1"/>
    <w:rsid w:val="009F6ECD"/>
    <w:rsid w:val="00A007E7"/>
    <w:rsid w:val="00A14C64"/>
    <w:rsid w:val="00A18FB7"/>
    <w:rsid w:val="00A246D4"/>
    <w:rsid w:val="00A2650E"/>
    <w:rsid w:val="00A300DF"/>
    <w:rsid w:val="00A3216A"/>
    <w:rsid w:val="00A33C47"/>
    <w:rsid w:val="00A33FE9"/>
    <w:rsid w:val="00A365ED"/>
    <w:rsid w:val="00A37EFF"/>
    <w:rsid w:val="00A40DE0"/>
    <w:rsid w:val="00A413FD"/>
    <w:rsid w:val="00A424F7"/>
    <w:rsid w:val="00A46FB1"/>
    <w:rsid w:val="00A53FDF"/>
    <w:rsid w:val="00A62AF8"/>
    <w:rsid w:val="00A66B02"/>
    <w:rsid w:val="00A67903"/>
    <w:rsid w:val="00A7061A"/>
    <w:rsid w:val="00A70FD3"/>
    <w:rsid w:val="00A74E6E"/>
    <w:rsid w:val="00A84165"/>
    <w:rsid w:val="00A85DEB"/>
    <w:rsid w:val="00A86A88"/>
    <w:rsid w:val="00A90FDE"/>
    <w:rsid w:val="00A94F6F"/>
    <w:rsid w:val="00AB7D7C"/>
    <w:rsid w:val="00AC27EF"/>
    <w:rsid w:val="00AD24AF"/>
    <w:rsid w:val="00AD3A6A"/>
    <w:rsid w:val="00AE43E5"/>
    <w:rsid w:val="00AE6B05"/>
    <w:rsid w:val="00AF43B5"/>
    <w:rsid w:val="00B047B8"/>
    <w:rsid w:val="00B04ACC"/>
    <w:rsid w:val="00B04D21"/>
    <w:rsid w:val="00B11C3C"/>
    <w:rsid w:val="00B14F53"/>
    <w:rsid w:val="00B1589D"/>
    <w:rsid w:val="00B26C23"/>
    <w:rsid w:val="00B41BA7"/>
    <w:rsid w:val="00B44726"/>
    <w:rsid w:val="00B55886"/>
    <w:rsid w:val="00B64FDE"/>
    <w:rsid w:val="00B66ED1"/>
    <w:rsid w:val="00B67D52"/>
    <w:rsid w:val="00B7456C"/>
    <w:rsid w:val="00B83DCD"/>
    <w:rsid w:val="00B842CE"/>
    <w:rsid w:val="00B87F61"/>
    <w:rsid w:val="00B90834"/>
    <w:rsid w:val="00B9122B"/>
    <w:rsid w:val="00BA3C15"/>
    <w:rsid w:val="00BA4CC1"/>
    <w:rsid w:val="00BA4EBD"/>
    <w:rsid w:val="00BA7D8E"/>
    <w:rsid w:val="00BB421C"/>
    <w:rsid w:val="00BB7020"/>
    <w:rsid w:val="00BC0B78"/>
    <w:rsid w:val="00BC55FA"/>
    <w:rsid w:val="00BD0970"/>
    <w:rsid w:val="00BD1049"/>
    <w:rsid w:val="00BD1768"/>
    <w:rsid w:val="00BD6D52"/>
    <w:rsid w:val="00BD7534"/>
    <w:rsid w:val="00BE446D"/>
    <w:rsid w:val="00BF476A"/>
    <w:rsid w:val="00C01548"/>
    <w:rsid w:val="00C12050"/>
    <w:rsid w:val="00C171BE"/>
    <w:rsid w:val="00C27A04"/>
    <w:rsid w:val="00C3396A"/>
    <w:rsid w:val="00C52E58"/>
    <w:rsid w:val="00C54E6A"/>
    <w:rsid w:val="00C572CD"/>
    <w:rsid w:val="00C62576"/>
    <w:rsid w:val="00C63B56"/>
    <w:rsid w:val="00C66DDB"/>
    <w:rsid w:val="00C7233A"/>
    <w:rsid w:val="00C7335D"/>
    <w:rsid w:val="00C80663"/>
    <w:rsid w:val="00C83473"/>
    <w:rsid w:val="00C9472E"/>
    <w:rsid w:val="00C9728C"/>
    <w:rsid w:val="00CA747D"/>
    <w:rsid w:val="00CC3304"/>
    <w:rsid w:val="00CD387C"/>
    <w:rsid w:val="00CD3CBE"/>
    <w:rsid w:val="00CE0A13"/>
    <w:rsid w:val="00CE53D7"/>
    <w:rsid w:val="00CE5BFD"/>
    <w:rsid w:val="00CF3DB5"/>
    <w:rsid w:val="00CF657B"/>
    <w:rsid w:val="00D055BF"/>
    <w:rsid w:val="00D1289F"/>
    <w:rsid w:val="00D13E6F"/>
    <w:rsid w:val="00D1552D"/>
    <w:rsid w:val="00D26C34"/>
    <w:rsid w:val="00D336F4"/>
    <w:rsid w:val="00D37482"/>
    <w:rsid w:val="00D466A1"/>
    <w:rsid w:val="00D4B1C6"/>
    <w:rsid w:val="00D600F3"/>
    <w:rsid w:val="00D63B90"/>
    <w:rsid w:val="00D64AC5"/>
    <w:rsid w:val="00D66568"/>
    <w:rsid w:val="00D671F4"/>
    <w:rsid w:val="00D76189"/>
    <w:rsid w:val="00D85264"/>
    <w:rsid w:val="00D85B41"/>
    <w:rsid w:val="00D85C2F"/>
    <w:rsid w:val="00D952E4"/>
    <w:rsid w:val="00DA3C31"/>
    <w:rsid w:val="00DA5767"/>
    <w:rsid w:val="00DA725F"/>
    <w:rsid w:val="00DB34E2"/>
    <w:rsid w:val="00DC2D91"/>
    <w:rsid w:val="00DD0EB7"/>
    <w:rsid w:val="00DD10E7"/>
    <w:rsid w:val="00DD1D42"/>
    <w:rsid w:val="00DD3A33"/>
    <w:rsid w:val="00DE18D6"/>
    <w:rsid w:val="00DE4730"/>
    <w:rsid w:val="00DF5001"/>
    <w:rsid w:val="00E00297"/>
    <w:rsid w:val="00E00E25"/>
    <w:rsid w:val="00E07F05"/>
    <w:rsid w:val="00E11A63"/>
    <w:rsid w:val="00E127CA"/>
    <w:rsid w:val="00E145B2"/>
    <w:rsid w:val="00E149BA"/>
    <w:rsid w:val="00E20F1F"/>
    <w:rsid w:val="00E259FD"/>
    <w:rsid w:val="00E3660F"/>
    <w:rsid w:val="00E5114F"/>
    <w:rsid w:val="00E51CB8"/>
    <w:rsid w:val="00E55F41"/>
    <w:rsid w:val="00E561A0"/>
    <w:rsid w:val="00E563CA"/>
    <w:rsid w:val="00E56F38"/>
    <w:rsid w:val="00E7483B"/>
    <w:rsid w:val="00E7685E"/>
    <w:rsid w:val="00E82626"/>
    <w:rsid w:val="00E83392"/>
    <w:rsid w:val="00E841E0"/>
    <w:rsid w:val="00E87A65"/>
    <w:rsid w:val="00E94D10"/>
    <w:rsid w:val="00E97AA9"/>
    <w:rsid w:val="00EA3F19"/>
    <w:rsid w:val="00EA50A7"/>
    <w:rsid w:val="00EA758C"/>
    <w:rsid w:val="00EB1F92"/>
    <w:rsid w:val="00EB34F3"/>
    <w:rsid w:val="00EC3B9F"/>
    <w:rsid w:val="00EC40E5"/>
    <w:rsid w:val="00EC59F1"/>
    <w:rsid w:val="00EE2092"/>
    <w:rsid w:val="00EE3617"/>
    <w:rsid w:val="00EF3D38"/>
    <w:rsid w:val="00EF57FC"/>
    <w:rsid w:val="00F0012E"/>
    <w:rsid w:val="00F003E9"/>
    <w:rsid w:val="00F00B90"/>
    <w:rsid w:val="00F045C3"/>
    <w:rsid w:val="00F1147A"/>
    <w:rsid w:val="00F13EC2"/>
    <w:rsid w:val="00F21E43"/>
    <w:rsid w:val="00F31143"/>
    <w:rsid w:val="00F455AD"/>
    <w:rsid w:val="00F470A0"/>
    <w:rsid w:val="00F49AF1"/>
    <w:rsid w:val="00F72B89"/>
    <w:rsid w:val="00F81270"/>
    <w:rsid w:val="00F84742"/>
    <w:rsid w:val="00F85D63"/>
    <w:rsid w:val="00F87DD8"/>
    <w:rsid w:val="00F90C7C"/>
    <w:rsid w:val="00F91F81"/>
    <w:rsid w:val="00F94E05"/>
    <w:rsid w:val="00F9752D"/>
    <w:rsid w:val="00FA0B92"/>
    <w:rsid w:val="00FA1A49"/>
    <w:rsid w:val="00FA25E8"/>
    <w:rsid w:val="00FA2815"/>
    <w:rsid w:val="00FA3E1E"/>
    <w:rsid w:val="00FA4C50"/>
    <w:rsid w:val="00FB7B8F"/>
    <w:rsid w:val="00FC0447"/>
    <w:rsid w:val="00FD3F53"/>
    <w:rsid w:val="00FE24E6"/>
    <w:rsid w:val="011C3CE6"/>
    <w:rsid w:val="017E8EEF"/>
    <w:rsid w:val="0181DCEC"/>
    <w:rsid w:val="01C84A8A"/>
    <w:rsid w:val="025679B8"/>
    <w:rsid w:val="02807580"/>
    <w:rsid w:val="029A7091"/>
    <w:rsid w:val="02B46BB0"/>
    <w:rsid w:val="02BD0CD7"/>
    <w:rsid w:val="02BF5919"/>
    <w:rsid w:val="035B346D"/>
    <w:rsid w:val="035F27CD"/>
    <w:rsid w:val="03737CB5"/>
    <w:rsid w:val="0382A651"/>
    <w:rsid w:val="0385FA83"/>
    <w:rsid w:val="03B173D7"/>
    <w:rsid w:val="04327C46"/>
    <w:rsid w:val="04738ABC"/>
    <w:rsid w:val="0482790C"/>
    <w:rsid w:val="04860F6A"/>
    <w:rsid w:val="04B291C3"/>
    <w:rsid w:val="04C9C1A0"/>
    <w:rsid w:val="0549AC8D"/>
    <w:rsid w:val="057D24D1"/>
    <w:rsid w:val="058BD084"/>
    <w:rsid w:val="05AFFDC4"/>
    <w:rsid w:val="05BBE320"/>
    <w:rsid w:val="05D86214"/>
    <w:rsid w:val="062480C9"/>
    <w:rsid w:val="0668B615"/>
    <w:rsid w:val="0691AE70"/>
    <w:rsid w:val="07184C2A"/>
    <w:rsid w:val="071A859E"/>
    <w:rsid w:val="075F4B5C"/>
    <w:rsid w:val="0780C6F7"/>
    <w:rsid w:val="07BAEAE0"/>
    <w:rsid w:val="07C89F9D"/>
    <w:rsid w:val="07CF424B"/>
    <w:rsid w:val="07E0ACA4"/>
    <w:rsid w:val="07F5DCFD"/>
    <w:rsid w:val="080D9635"/>
    <w:rsid w:val="084E0975"/>
    <w:rsid w:val="08E98613"/>
    <w:rsid w:val="0902FEF1"/>
    <w:rsid w:val="0906808F"/>
    <w:rsid w:val="0927DD3B"/>
    <w:rsid w:val="09388D85"/>
    <w:rsid w:val="093DEB76"/>
    <w:rsid w:val="0956C384"/>
    <w:rsid w:val="09723B2D"/>
    <w:rsid w:val="09C5206A"/>
    <w:rsid w:val="0A18E66C"/>
    <w:rsid w:val="0A66BAC2"/>
    <w:rsid w:val="0A720818"/>
    <w:rsid w:val="0A7B0A93"/>
    <w:rsid w:val="0AF9C53A"/>
    <w:rsid w:val="0B190BAF"/>
    <w:rsid w:val="0B2EDCA2"/>
    <w:rsid w:val="0B7457AC"/>
    <w:rsid w:val="0BAE9259"/>
    <w:rsid w:val="0BE389B0"/>
    <w:rsid w:val="0BF10107"/>
    <w:rsid w:val="0C1C693D"/>
    <w:rsid w:val="0C2A74C7"/>
    <w:rsid w:val="0C34A51F"/>
    <w:rsid w:val="0C5E0801"/>
    <w:rsid w:val="0C602B85"/>
    <w:rsid w:val="0C7D8356"/>
    <w:rsid w:val="0CB8F6D0"/>
    <w:rsid w:val="0CBFF8CB"/>
    <w:rsid w:val="0D0C94F7"/>
    <w:rsid w:val="0D162533"/>
    <w:rsid w:val="0D5631CC"/>
    <w:rsid w:val="0D59058F"/>
    <w:rsid w:val="0D8B3E09"/>
    <w:rsid w:val="0D90E191"/>
    <w:rsid w:val="0DA6085E"/>
    <w:rsid w:val="0DB4A5BA"/>
    <w:rsid w:val="0DB8585D"/>
    <w:rsid w:val="0DBDA3A3"/>
    <w:rsid w:val="0DE1D70E"/>
    <w:rsid w:val="0E379D45"/>
    <w:rsid w:val="0E39A540"/>
    <w:rsid w:val="0E6E8370"/>
    <w:rsid w:val="0E784D0C"/>
    <w:rsid w:val="0E7C6769"/>
    <w:rsid w:val="0E847420"/>
    <w:rsid w:val="0E84B2FC"/>
    <w:rsid w:val="0E86EA92"/>
    <w:rsid w:val="0E915EC8"/>
    <w:rsid w:val="0E91EC29"/>
    <w:rsid w:val="0EA533FF"/>
    <w:rsid w:val="0EB824DB"/>
    <w:rsid w:val="0ECB26B9"/>
    <w:rsid w:val="0EDE2B1D"/>
    <w:rsid w:val="0F132A9F"/>
    <w:rsid w:val="0F597AC1"/>
    <w:rsid w:val="0F8206DD"/>
    <w:rsid w:val="0F88FBBA"/>
    <w:rsid w:val="0F9F61E8"/>
    <w:rsid w:val="0FB0B707"/>
    <w:rsid w:val="0FBFDF51"/>
    <w:rsid w:val="0FF6AD67"/>
    <w:rsid w:val="0FFD25B6"/>
    <w:rsid w:val="10460652"/>
    <w:rsid w:val="104A7322"/>
    <w:rsid w:val="105A301A"/>
    <w:rsid w:val="1097FDDC"/>
    <w:rsid w:val="10A0BA88"/>
    <w:rsid w:val="10DD2E12"/>
    <w:rsid w:val="10DF5634"/>
    <w:rsid w:val="10ECEDDC"/>
    <w:rsid w:val="10F2E7BF"/>
    <w:rsid w:val="1118234A"/>
    <w:rsid w:val="1136DC17"/>
    <w:rsid w:val="11413826"/>
    <w:rsid w:val="118F1314"/>
    <w:rsid w:val="11940417"/>
    <w:rsid w:val="11EB5C36"/>
    <w:rsid w:val="121CC44F"/>
    <w:rsid w:val="12662D36"/>
    <w:rsid w:val="12C0D42E"/>
    <w:rsid w:val="1325B19F"/>
    <w:rsid w:val="13485231"/>
    <w:rsid w:val="13535C39"/>
    <w:rsid w:val="135D5031"/>
    <w:rsid w:val="1363468F"/>
    <w:rsid w:val="138AC04C"/>
    <w:rsid w:val="13ABDE11"/>
    <w:rsid w:val="1405BD52"/>
    <w:rsid w:val="1410302D"/>
    <w:rsid w:val="1411C2A0"/>
    <w:rsid w:val="144F5F8E"/>
    <w:rsid w:val="1462EC79"/>
    <w:rsid w:val="148029B7"/>
    <w:rsid w:val="148FD6A5"/>
    <w:rsid w:val="149C5382"/>
    <w:rsid w:val="14A4D829"/>
    <w:rsid w:val="14D61698"/>
    <w:rsid w:val="14DEA5E4"/>
    <w:rsid w:val="14F5BE59"/>
    <w:rsid w:val="152E3CB5"/>
    <w:rsid w:val="154357C2"/>
    <w:rsid w:val="1601A170"/>
    <w:rsid w:val="16925322"/>
    <w:rsid w:val="174D261A"/>
    <w:rsid w:val="176D7DC4"/>
    <w:rsid w:val="17A6B25C"/>
    <w:rsid w:val="17EAC0A9"/>
    <w:rsid w:val="180BCE08"/>
    <w:rsid w:val="187D6785"/>
    <w:rsid w:val="189E92B5"/>
    <w:rsid w:val="18A43D83"/>
    <w:rsid w:val="18A57CD5"/>
    <w:rsid w:val="18B9228E"/>
    <w:rsid w:val="18F3730D"/>
    <w:rsid w:val="18F604CB"/>
    <w:rsid w:val="18F8CDBC"/>
    <w:rsid w:val="1932DE6E"/>
    <w:rsid w:val="1953FBED"/>
    <w:rsid w:val="195A18F9"/>
    <w:rsid w:val="19A74C8F"/>
    <w:rsid w:val="19C768DF"/>
    <w:rsid w:val="1A126801"/>
    <w:rsid w:val="1A12F464"/>
    <w:rsid w:val="1A2D7D3C"/>
    <w:rsid w:val="1A478B52"/>
    <w:rsid w:val="1A5EAE0E"/>
    <w:rsid w:val="1A7CF619"/>
    <w:rsid w:val="1A7D2186"/>
    <w:rsid w:val="1AAAB627"/>
    <w:rsid w:val="1AB6246D"/>
    <w:rsid w:val="1AC0CEB5"/>
    <w:rsid w:val="1AC4D1D6"/>
    <w:rsid w:val="1ACC1404"/>
    <w:rsid w:val="1ACE388A"/>
    <w:rsid w:val="1AD8F355"/>
    <w:rsid w:val="1AF157C6"/>
    <w:rsid w:val="1B2761CA"/>
    <w:rsid w:val="1B561FE2"/>
    <w:rsid w:val="1B816A3D"/>
    <w:rsid w:val="1B863055"/>
    <w:rsid w:val="1BD78841"/>
    <w:rsid w:val="1BED6EFD"/>
    <w:rsid w:val="1BF444CF"/>
    <w:rsid w:val="1C0E5D2D"/>
    <w:rsid w:val="1C121FFE"/>
    <w:rsid w:val="1C161961"/>
    <w:rsid w:val="1C238953"/>
    <w:rsid w:val="1C8FB2BF"/>
    <w:rsid w:val="1CA2A11D"/>
    <w:rsid w:val="1CB32E83"/>
    <w:rsid w:val="1CC33BDB"/>
    <w:rsid w:val="1CE3E805"/>
    <w:rsid w:val="1D0091B7"/>
    <w:rsid w:val="1D15CC17"/>
    <w:rsid w:val="1D187AD2"/>
    <w:rsid w:val="1D19AC13"/>
    <w:rsid w:val="1D2C110C"/>
    <w:rsid w:val="1D43F8AC"/>
    <w:rsid w:val="1D89C017"/>
    <w:rsid w:val="1E791CA5"/>
    <w:rsid w:val="1EB22D04"/>
    <w:rsid w:val="1EF18C0A"/>
    <w:rsid w:val="1EF70526"/>
    <w:rsid w:val="1F381B30"/>
    <w:rsid w:val="1FD2D53F"/>
    <w:rsid w:val="1FD3E54C"/>
    <w:rsid w:val="201537E0"/>
    <w:rsid w:val="2020ABFB"/>
    <w:rsid w:val="202DF200"/>
    <w:rsid w:val="203A9741"/>
    <w:rsid w:val="20538D75"/>
    <w:rsid w:val="20C7E1F1"/>
    <w:rsid w:val="20CB0605"/>
    <w:rsid w:val="20E57CFE"/>
    <w:rsid w:val="20EBCA0C"/>
    <w:rsid w:val="20EC2928"/>
    <w:rsid w:val="212B519A"/>
    <w:rsid w:val="21745D9E"/>
    <w:rsid w:val="217EA575"/>
    <w:rsid w:val="21BA1D69"/>
    <w:rsid w:val="21CE6BBB"/>
    <w:rsid w:val="21D98BEA"/>
    <w:rsid w:val="22356889"/>
    <w:rsid w:val="225E7729"/>
    <w:rsid w:val="229AA5C7"/>
    <w:rsid w:val="22E08A35"/>
    <w:rsid w:val="22EC5ABC"/>
    <w:rsid w:val="232A1D22"/>
    <w:rsid w:val="234FD3C3"/>
    <w:rsid w:val="2352A0BF"/>
    <w:rsid w:val="23574C86"/>
    <w:rsid w:val="2380AE01"/>
    <w:rsid w:val="23B4D71F"/>
    <w:rsid w:val="23C1B6CF"/>
    <w:rsid w:val="24098732"/>
    <w:rsid w:val="24199C45"/>
    <w:rsid w:val="24C4F9E7"/>
    <w:rsid w:val="2522BBF9"/>
    <w:rsid w:val="253CE736"/>
    <w:rsid w:val="2544BFB4"/>
    <w:rsid w:val="2563C98A"/>
    <w:rsid w:val="261DB4F6"/>
    <w:rsid w:val="2646BBF7"/>
    <w:rsid w:val="2654EC39"/>
    <w:rsid w:val="2657D8F8"/>
    <w:rsid w:val="2665AAF4"/>
    <w:rsid w:val="2668BB94"/>
    <w:rsid w:val="2693A9F4"/>
    <w:rsid w:val="26A6718A"/>
    <w:rsid w:val="26C227C1"/>
    <w:rsid w:val="26FAA317"/>
    <w:rsid w:val="2713784B"/>
    <w:rsid w:val="276BE33F"/>
    <w:rsid w:val="2772F54C"/>
    <w:rsid w:val="2788779F"/>
    <w:rsid w:val="278B41A0"/>
    <w:rsid w:val="27927156"/>
    <w:rsid w:val="27C02E9E"/>
    <w:rsid w:val="27D88846"/>
    <w:rsid w:val="27F8E826"/>
    <w:rsid w:val="280E85FA"/>
    <w:rsid w:val="283FAC30"/>
    <w:rsid w:val="2862FBA7"/>
    <w:rsid w:val="2877FB3B"/>
    <w:rsid w:val="28B1AAFE"/>
    <w:rsid w:val="28D67E6D"/>
    <w:rsid w:val="29102336"/>
    <w:rsid w:val="291747F9"/>
    <w:rsid w:val="291F9D02"/>
    <w:rsid w:val="2938DFD5"/>
    <w:rsid w:val="29442B4C"/>
    <w:rsid w:val="295D3BE4"/>
    <w:rsid w:val="298A35BB"/>
    <w:rsid w:val="298F2B93"/>
    <w:rsid w:val="29E280B8"/>
    <w:rsid w:val="29E926C7"/>
    <w:rsid w:val="29ED437C"/>
    <w:rsid w:val="29F04454"/>
    <w:rsid w:val="2A1D8331"/>
    <w:rsid w:val="2A29D619"/>
    <w:rsid w:val="2A6E9A58"/>
    <w:rsid w:val="2A7520E9"/>
    <w:rsid w:val="2A8673D4"/>
    <w:rsid w:val="2A97E89D"/>
    <w:rsid w:val="2AC1131C"/>
    <w:rsid w:val="2AD4E4C1"/>
    <w:rsid w:val="2B16DE49"/>
    <w:rsid w:val="2B4D5BC8"/>
    <w:rsid w:val="2B59350D"/>
    <w:rsid w:val="2B74D552"/>
    <w:rsid w:val="2BA08A04"/>
    <w:rsid w:val="2BB186FD"/>
    <w:rsid w:val="2BDAFB27"/>
    <w:rsid w:val="2BF2336E"/>
    <w:rsid w:val="2C0C6B61"/>
    <w:rsid w:val="2C1EC85F"/>
    <w:rsid w:val="2C4C5A80"/>
    <w:rsid w:val="2C8BD487"/>
    <w:rsid w:val="2C8DAC96"/>
    <w:rsid w:val="2CBE6208"/>
    <w:rsid w:val="2CE84ED7"/>
    <w:rsid w:val="2D2F9E23"/>
    <w:rsid w:val="2D412536"/>
    <w:rsid w:val="2D5C2A58"/>
    <w:rsid w:val="2D8559FE"/>
    <w:rsid w:val="2DA43BD6"/>
    <w:rsid w:val="2DECD27D"/>
    <w:rsid w:val="2E1AA529"/>
    <w:rsid w:val="2E3C4426"/>
    <w:rsid w:val="2E711451"/>
    <w:rsid w:val="2E7E009E"/>
    <w:rsid w:val="2EB91495"/>
    <w:rsid w:val="2EFD23AF"/>
    <w:rsid w:val="2F70626D"/>
    <w:rsid w:val="2F9A0346"/>
    <w:rsid w:val="2FABF807"/>
    <w:rsid w:val="2FBC873B"/>
    <w:rsid w:val="2FC7E5A2"/>
    <w:rsid w:val="2FE08439"/>
    <w:rsid w:val="2FE9F073"/>
    <w:rsid w:val="30357064"/>
    <w:rsid w:val="304E95E8"/>
    <w:rsid w:val="3051EA2E"/>
    <w:rsid w:val="3059B770"/>
    <w:rsid w:val="3069B620"/>
    <w:rsid w:val="3076C5A0"/>
    <w:rsid w:val="30A3DBDF"/>
    <w:rsid w:val="30D67DA7"/>
    <w:rsid w:val="30DED9ED"/>
    <w:rsid w:val="311B993B"/>
    <w:rsid w:val="311E77AA"/>
    <w:rsid w:val="313659C5"/>
    <w:rsid w:val="31733A7B"/>
    <w:rsid w:val="3176EDC0"/>
    <w:rsid w:val="318379A2"/>
    <w:rsid w:val="31E1861C"/>
    <w:rsid w:val="31E9E650"/>
    <w:rsid w:val="31F3B681"/>
    <w:rsid w:val="31FA304A"/>
    <w:rsid w:val="3211F1B5"/>
    <w:rsid w:val="32172036"/>
    <w:rsid w:val="3257DFA8"/>
    <w:rsid w:val="32694CC1"/>
    <w:rsid w:val="32AF5808"/>
    <w:rsid w:val="32B5C365"/>
    <w:rsid w:val="32D112C1"/>
    <w:rsid w:val="32F4A67E"/>
    <w:rsid w:val="3310C77F"/>
    <w:rsid w:val="333D0108"/>
    <w:rsid w:val="334DBE26"/>
    <w:rsid w:val="33EBA9DE"/>
    <w:rsid w:val="3407767B"/>
    <w:rsid w:val="341369BF"/>
    <w:rsid w:val="348033A1"/>
    <w:rsid w:val="354F9B9E"/>
    <w:rsid w:val="355981AF"/>
    <w:rsid w:val="35602826"/>
    <w:rsid w:val="3578A8C3"/>
    <w:rsid w:val="35B96D6D"/>
    <w:rsid w:val="35F6DBC3"/>
    <w:rsid w:val="3611883C"/>
    <w:rsid w:val="3628FAB4"/>
    <w:rsid w:val="362B49F4"/>
    <w:rsid w:val="364736D6"/>
    <w:rsid w:val="36B598A1"/>
    <w:rsid w:val="3739E9A2"/>
    <w:rsid w:val="3740060D"/>
    <w:rsid w:val="3766BCC3"/>
    <w:rsid w:val="37CA2D46"/>
    <w:rsid w:val="3806014F"/>
    <w:rsid w:val="3838E8AE"/>
    <w:rsid w:val="3875C5CF"/>
    <w:rsid w:val="38B1D51E"/>
    <w:rsid w:val="38D56DA3"/>
    <w:rsid w:val="390F57DF"/>
    <w:rsid w:val="391004B7"/>
    <w:rsid w:val="3911C97A"/>
    <w:rsid w:val="39282A79"/>
    <w:rsid w:val="3938C2EA"/>
    <w:rsid w:val="396F2D37"/>
    <w:rsid w:val="3970D21C"/>
    <w:rsid w:val="39AB572F"/>
    <w:rsid w:val="39CF3388"/>
    <w:rsid w:val="39D31218"/>
    <w:rsid w:val="39EB4634"/>
    <w:rsid w:val="3A03E327"/>
    <w:rsid w:val="3A1B0744"/>
    <w:rsid w:val="3A70E1A3"/>
    <w:rsid w:val="3AAE878A"/>
    <w:rsid w:val="3ABBFDA4"/>
    <w:rsid w:val="3AC3E304"/>
    <w:rsid w:val="3AD84FB9"/>
    <w:rsid w:val="3ADB817E"/>
    <w:rsid w:val="3ADF2D09"/>
    <w:rsid w:val="3AEEB5A5"/>
    <w:rsid w:val="3B1A019D"/>
    <w:rsid w:val="3B25FF59"/>
    <w:rsid w:val="3B330BA1"/>
    <w:rsid w:val="3B3B2454"/>
    <w:rsid w:val="3B824DD6"/>
    <w:rsid w:val="3BB091CD"/>
    <w:rsid w:val="3BC0291F"/>
    <w:rsid w:val="3BC78CD0"/>
    <w:rsid w:val="3BEEF220"/>
    <w:rsid w:val="3C2A3440"/>
    <w:rsid w:val="3C50BA91"/>
    <w:rsid w:val="3C92F5D6"/>
    <w:rsid w:val="3C97B96A"/>
    <w:rsid w:val="3CB6EF58"/>
    <w:rsid w:val="3CBC4B2C"/>
    <w:rsid w:val="3CCFE501"/>
    <w:rsid w:val="3D2475BD"/>
    <w:rsid w:val="3D618903"/>
    <w:rsid w:val="3DB559FB"/>
    <w:rsid w:val="3DD2BE40"/>
    <w:rsid w:val="3DD84FD8"/>
    <w:rsid w:val="3E23A5A7"/>
    <w:rsid w:val="3E40003A"/>
    <w:rsid w:val="3E4927C3"/>
    <w:rsid w:val="3E7DD131"/>
    <w:rsid w:val="3E918FDB"/>
    <w:rsid w:val="3E9B7481"/>
    <w:rsid w:val="3EA852B1"/>
    <w:rsid w:val="3EC3A44F"/>
    <w:rsid w:val="3EC82EC7"/>
    <w:rsid w:val="3F2EB08E"/>
    <w:rsid w:val="3F478A0A"/>
    <w:rsid w:val="3FB1B67D"/>
    <w:rsid w:val="3FB2C2D9"/>
    <w:rsid w:val="40008042"/>
    <w:rsid w:val="401F5B25"/>
    <w:rsid w:val="4030552F"/>
    <w:rsid w:val="4082CAB1"/>
    <w:rsid w:val="40C79BC0"/>
    <w:rsid w:val="40CD113E"/>
    <w:rsid w:val="40E91303"/>
    <w:rsid w:val="40FC1A2E"/>
    <w:rsid w:val="41159B66"/>
    <w:rsid w:val="412CF542"/>
    <w:rsid w:val="412CFC0F"/>
    <w:rsid w:val="4183E362"/>
    <w:rsid w:val="41BB4100"/>
    <w:rsid w:val="41D1EF68"/>
    <w:rsid w:val="41F92EA9"/>
    <w:rsid w:val="42466488"/>
    <w:rsid w:val="424ABA78"/>
    <w:rsid w:val="4288F526"/>
    <w:rsid w:val="42C31EBE"/>
    <w:rsid w:val="42E1157C"/>
    <w:rsid w:val="42F6AD31"/>
    <w:rsid w:val="430140D2"/>
    <w:rsid w:val="431166F8"/>
    <w:rsid w:val="43697042"/>
    <w:rsid w:val="4372EB83"/>
    <w:rsid w:val="4380E63E"/>
    <w:rsid w:val="43A0A578"/>
    <w:rsid w:val="43D4D36C"/>
    <w:rsid w:val="4427EEB5"/>
    <w:rsid w:val="444C65EF"/>
    <w:rsid w:val="447DC4AE"/>
    <w:rsid w:val="449F8C67"/>
    <w:rsid w:val="44E8B824"/>
    <w:rsid w:val="44F206F7"/>
    <w:rsid w:val="44FF5D0B"/>
    <w:rsid w:val="4503916A"/>
    <w:rsid w:val="4518FF94"/>
    <w:rsid w:val="452D0C8E"/>
    <w:rsid w:val="458DD061"/>
    <w:rsid w:val="459C9998"/>
    <w:rsid w:val="459F4D85"/>
    <w:rsid w:val="45C99E5A"/>
    <w:rsid w:val="45CA8FC0"/>
    <w:rsid w:val="45CC30D8"/>
    <w:rsid w:val="45E7915C"/>
    <w:rsid w:val="461B5F52"/>
    <w:rsid w:val="46323303"/>
    <w:rsid w:val="463407A4"/>
    <w:rsid w:val="463E2439"/>
    <w:rsid w:val="4678B6F9"/>
    <w:rsid w:val="46B21E15"/>
    <w:rsid w:val="46EDD543"/>
    <w:rsid w:val="472CA3FB"/>
    <w:rsid w:val="474770E9"/>
    <w:rsid w:val="4764DE04"/>
    <w:rsid w:val="476BCC83"/>
    <w:rsid w:val="4773000A"/>
    <w:rsid w:val="47795FFA"/>
    <w:rsid w:val="477BB6CC"/>
    <w:rsid w:val="4783B12B"/>
    <w:rsid w:val="47B6F9A7"/>
    <w:rsid w:val="47C55A83"/>
    <w:rsid w:val="47D61435"/>
    <w:rsid w:val="47D9A66E"/>
    <w:rsid w:val="47E1E69C"/>
    <w:rsid w:val="482D4B55"/>
    <w:rsid w:val="486865A3"/>
    <w:rsid w:val="48AA2422"/>
    <w:rsid w:val="48B877DC"/>
    <w:rsid w:val="48D893A9"/>
    <w:rsid w:val="48E09BDB"/>
    <w:rsid w:val="4908D8C1"/>
    <w:rsid w:val="4922BDE1"/>
    <w:rsid w:val="492F13B1"/>
    <w:rsid w:val="494464F8"/>
    <w:rsid w:val="494D2A46"/>
    <w:rsid w:val="4955AA96"/>
    <w:rsid w:val="49B16560"/>
    <w:rsid w:val="49B51AE0"/>
    <w:rsid w:val="49D32740"/>
    <w:rsid w:val="4A09C286"/>
    <w:rsid w:val="4A4F2610"/>
    <w:rsid w:val="4A68381B"/>
    <w:rsid w:val="4A79344D"/>
    <w:rsid w:val="4B317D11"/>
    <w:rsid w:val="4BAB14DB"/>
    <w:rsid w:val="4BFBE612"/>
    <w:rsid w:val="4C2B1E8E"/>
    <w:rsid w:val="4C396925"/>
    <w:rsid w:val="4C5340A3"/>
    <w:rsid w:val="4CA85957"/>
    <w:rsid w:val="4CB8D569"/>
    <w:rsid w:val="4D1C6119"/>
    <w:rsid w:val="4D6A6B13"/>
    <w:rsid w:val="4D8C298E"/>
    <w:rsid w:val="4E8AA13D"/>
    <w:rsid w:val="4E9069C5"/>
    <w:rsid w:val="4EB96AE2"/>
    <w:rsid w:val="4EDA19E7"/>
    <w:rsid w:val="4F221299"/>
    <w:rsid w:val="4F4024DE"/>
    <w:rsid w:val="4FC28E83"/>
    <w:rsid w:val="4FD9C053"/>
    <w:rsid w:val="4FE7B23B"/>
    <w:rsid w:val="50F85C49"/>
    <w:rsid w:val="5123D89A"/>
    <w:rsid w:val="5133175C"/>
    <w:rsid w:val="51555B70"/>
    <w:rsid w:val="515D39C4"/>
    <w:rsid w:val="5168C8AB"/>
    <w:rsid w:val="517CA282"/>
    <w:rsid w:val="518172D4"/>
    <w:rsid w:val="51DC94E5"/>
    <w:rsid w:val="51F873DF"/>
    <w:rsid w:val="5239F913"/>
    <w:rsid w:val="524BAB5A"/>
    <w:rsid w:val="5257A2BC"/>
    <w:rsid w:val="5281C625"/>
    <w:rsid w:val="52A59A10"/>
    <w:rsid w:val="52AC45CA"/>
    <w:rsid w:val="52F68B21"/>
    <w:rsid w:val="53632BAE"/>
    <w:rsid w:val="53C351BB"/>
    <w:rsid w:val="53E692A2"/>
    <w:rsid w:val="54229CB2"/>
    <w:rsid w:val="544037FF"/>
    <w:rsid w:val="54922B47"/>
    <w:rsid w:val="549B985C"/>
    <w:rsid w:val="54D3268F"/>
    <w:rsid w:val="54EE5A89"/>
    <w:rsid w:val="552CC857"/>
    <w:rsid w:val="5563619C"/>
    <w:rsid w:val="5566FA63"/>
    <w:rsid w:val="55A73704"/>
    <w:rsid w:val="55F68A78"/>
    <w:rsid w:val="55F7A2E7"/>
    <w:rsid w:val="55FABD95"/>
    <w:rsid w:val="56240F16"/>
    <w:rsid w:val="562561CD"/>
    <w:rsid w:val="562E763C"/>
    <w:rsid w:val="56ED3E6C"/>
    <w:rsid w:val="57622908"/>
    <w:rsid w:val="57BBCEFC"/>
    <w:rsid w:val="57E01B24"/>
    <w:rsid w:val="57F602B8"/>
    <w:rsid w:val="58E5A953"/>
    <w:rsid w:val="58EEBD44"/>
    <w:rsid w:val="58F4060B"/>
    <w:rsid w:val="59346696"/>
    <w:rsid w:val="59416E0D"/>
    <w:rsid w:val="59589FCF"/>
    <w:rsid w:val="597B1EFF"/>
    <w:rsid w:val="599AB614"/>
    <w:rsid w:val="59AF2E44"/>
    <w:rsid w:val="59E2BF67"/>
    <w:rsid w:val="5A028F93"/>
    <w:rsid w:val="5A632469"/>
    <w:rsid w:val="5A6AD3BC"/>
    <w:rsid w:val="5A8B015D"/>
    <w:rsid w:val="5AC69295"/>
    <w:rsid w:val="5B030536"/>
    <w:rsid w:val="5B2F9E89"/>
    <w:rsid w:val="5B66CFED"/>
    <w:rsid w:val="5B90E121"/>
    <w:rsid w:val="5BB87A77"/>
    <w:rsid w:val="5BD32694"/>
    <w:rsid w:val="5C3B68B2"/>
    <w:rsid w:val="5C52D1BE"/>
    <w:rsid w:val="5C6846B1"/>
    <w:rsid w:val="5C78F3ED"/>
    <w:rsid w:val="5CA7511A"/>
    <w:rsid w:val="5CC57101"/>
    <w:rsid w:val="5CCF43D1"/>
    <w:rsid w:val="5CEF0A18"/>
    <w:rsid w:val="5D024E22"/>
    <w:rsid w:val="5D141701"/>
    <w:rsid w:val="5D345BFA"/>
    <w:rsid w:val="5D34B175"/>
    <w:rsid w:val="5D451100"/>
    <w:rsid w:val="5D56F95C"/>
    <w:rsid w:val="5D601491"/>
    <w:rsid w:val="5DB6F605"/>
    <w:rsid w:val="5DD9E212"/>
    <w:rsid w:val="5DDB2FD3"/>
    <w:rsid w:val="5DED6146"/>
    <w:rsid w:val="5E48F671"/>
    <w:rsid w:val="5E81F42D"/>
    <w:rsid w:val="5ECF61A1"/>
    <w:rsid w:val="5EE34C53"/>
    <w:rsid w:val="5F388C37"/>
    <w:rsid w:val="5F453F04"/>
    <w:rsid w:val="5F5A8461"/>
    <w:rsid w:val="5F6EB808"/>
    <w:rsid w:val="5F74B3D9"/>
    <w:rsid w:val="5FC847F3"/>
    <w:rsid w:val="5FD7F8C5"/>
    <w:rsid w:val="5FDB5CF6"/>
    <w:rsid w:val="600E3613"/>
    <w:rsid w:val="60157AD1"/>
    <w:rsid w:val="60297E7C"/>
    <w:rsid w:val="6039F395"/>
    <w:rsid w:val="6041CCD0"/>
    <w:rsid w:val="6056CE56"/>
    <w:rsid w:val="6060BCB7"/>
    <w:rsid w:val="60A677EF"/>
    <w:rsid w:val="60BB72B2"/>
    <w:rsid w:val="60CB6CEB"/>
    <w:rsid w:val="61438CFD"/>
    <w:rsid w:val="615B3763"/>
    <w:rsid w:val="61665A1D"/>
    <w:rsid w:val="61734C5B"/>
    <w:rsid w:val="61BEBE0B"/>
    <w:rsid w:val="61F649E1"/>
    <w:rsid w:val="625E4617"/>
    <w:rsid w:val="62A455B3"/>
    <w:rsid w:val="62A94E91"/>
    <w:rsid w:val="62E44C25"/>
    <w:rsid w:val="62F727C5"/>
    <w:rsid w:val="62F88A3E"/>
    <w:rsid w:val="6303B652"/>
    <w:rsid w:val="638542C2"/>
    <w:rsid w:val="6385D8B6"/>
    <w:rsid w:val="63983563"/>
    <w:rsid w:val="639DED44"/>
    <w:rsid w:val="639F5A05"/>
    <w:rsid w:val="63DE542B"/>
    <w:rsid w:val="63E35F89"/>
    <w:rsid w:val="64149EC8"/>
    <w:rsid w:val="641B1174"/>
    <w:rsid w:val="644B1B34"/>
    <w:rsid w:val="6453F7F0"/>
    <w:rsid w:val="645C94F8"/>
    <w:rsid w:val="645CDF91"/>
    <w:rsid w:val="64E9ADF7"/>
    <w:rsid w:val="650E2A85"/>
    <w:rsid w:val="65231CB2"/>
    <w:rsid w:val="65BFDE4D"/>
    <w:rsid w:val="65F8553A"/>
    <w:rsid w:val="66103D0D"/>
    <w:rsid w:val="662DC00C"/>
    <w:rsid w:val="669CA5DF"/>
    <w:rsid w:val="669F0B4A"/>
    <w:rsid w:val="66FCE4A0"/>
    <w:rsid w:val="67117F48"/>
    <w:rsid w:val="672F0A53"/>
    <w:rsid w:val="6767D10A"/>
    <w:rsid w:val="677B45F6"/>
    <w:rsid w:val="67B0F928"/>
    <w:rsid w:val="681B2C3C"/>
    <w:rsid w:val="683D15FA"/>
    <w:rsid w:val="6853A243"/>
    <w:rsid w:val="6857DDCD"/>
    <w:rsid w:val="6879F4DE"/>
    <w:rsid w:val="68DC2BFF"/>
    <w:rsid w:val="68E6541E"/>
    <w:rsid w:val="690A4FD3"/>
    <w:rsid w:val="690B5EE3"/>
    <w:rsid w:val="692DC6D7"/>
    <w:rsid w:val="693577E3"/>
    <w:rsid w:val="693EDC92"/>
    <w:rsid w:val="698ACF44"/>
    <w:rsid w:val="69964002"/>
    <w:rsid w:val="69A527E3"/>
    <w:rsid w:val="69BECCA4"/>
    <w:rsid w:val="6A1EEBB4"/>
    <w:rsid w:val="6A201F0D"/>
    <w:rsid w:val="6A628548"/>
    <w:rsid w:val="6AD3BBA2"/>
    <w:rsid w:val="6B4992E7"/>
    <w:rsid w:val="6B5C6214"/>
    <w:rsid w:val="6BB4683A"/>
    <w:rsid w:val="6BBD918E"/>
    <w:rsid w:val="6BF65E18"/>
    <w:rsid w:val="6BF73CC5"/>
    <w:rsid w:val="6C2D3D65"/>
    <w:rsid w:val="6C7B8FB3"/>
    <w:rsid w:val="6C902639"/>
    <w:rsid w:val="6CC6E687"/>
    <w:rsid w:val="6CCA3F8F"/>
    <w:rsid w:val="6CD6086A"/>
    <w:rsid w:val="6CDA0748"/>
    <w:rsid w:val="6CE34534"/>
    <w:rsid w:val="6CFC5E93"/>
    <w:rsid w:val="6D02CDC4"/>
    <w:rsid w:val="6D0C7A74"/>
    <w:rsid w:val="6D25E7DB"/>
    <w:rsid w:val="6D3017CC"/>
    <w:rsid w:val="6D36463C"/>
    <w:rsid w:val="6D634076"/>
    <w:rsid w:val="6D815412"/>
    <w:rsid w:val="6DB581F5"/>
    <w:rsid w:val="6DE57809"/>
    <w:rsid w:val="6E34D1EC"/>
    <w:rsid w:val="6E5AF064"/>
    <w:rsid w:val="6E5F29CC"/>
    <w:rsid w:val="6E8BB7A4"/>
    <w:rsid w:val="6EECE760"/>
    <w:rsid w:val="6EFCEB68"/>
    <w:rsid w:val="6F1BD0BA"/>
    <w:rsid w:val="6F548C6B"/>
    <w:rsid w:val="6F8FBE7B"/>
    <w:rsid w:val="6F92176D"/>
    <w:rsid w:val="6FA59570"/>
    <w:rsid w:val="6FA82A03"/>
    <w:rsid w:val="6FB2EF55"/>
    <w:rsid w:val="6FB47027"/>
    <w:rsid w:val="6FCD02FF"/>
    <w:rsid w:val="70138823"/>
    <w:rsid w:val="70243C20"/>
    <w:rsid w:val="7043D3F6"/>
    <w:rsid w:val="704AB214"/>
    <w:rsid w:val="709F8449"/>
    <w:rsid w:val="70ACBEC7"/>
    <w:rsid w:val="70F7DFC9"/>
    <w:rsid w:val="70FE9BEE"/>
    <w:rsid w:val="712FC34A"/>
    <w:rsid w:val="715F8D7F"/>
    <w:rsid w:val="7170BD6A"/>
    <w:rsid w:val="718A6606"/>
    <w:rsid w:val="7191B0A5"/>
    <w:rsid w:val="71968BD8"/>
    <w:rsid w:val="71CBD80B"/>
    <w:rsid w:val="71CC9BCA"/>
    <w:rsid w:val="71D2BACE"/>
    <w:rsid w:val="71D833A2"/>
    <w:rsid w:val="7216DE43"/>
    <w:rsid w:val="721CFF69"/>
    <w:rsid w:val="724A3DD4"/>
    <w:rsid w:val="724CC43A"/>
    <w:rsid w:val="725454A6"/>
    <w:rsid w:val="72905101"/>
    <w:rsid w:val="729F4829"/>
    <w:rsid w:val="72AAE572"/>
    <w:rsid w:val="72BD0722"/>
    <w:rsid w:val="72F62F25"/>
    <w:rsid w:val="7349BB43"/>
    <w:rsid w:val="737ABFD4"/>
    <w:rsid w:val="73D98EBD"/>
    <w:rsid w:val="741FBF98"/>
    <w:rsid w:val="748DEC42"/>
    <w:rsid w:val="74BEFF3B"/>
    <w:rsid w:val="752858DE"/>
    <w:rsid w:val="7599B3DB"/>
    <w:rsid w:val="75ABD8A4"/>
    <w:rsid w:val="75E51CF1"/>
    <w:rsid w:val="75E523D9"/>
    <w:rsid w:val="7613C3F1"/>
    <w:rsid w:val="764BE39A"/>
    <w:rsid w:val="764D227B"/>
    <w:rsid w:val="76516292"/>
    <w:rsid w:val="7689A24D"/>
    <w:rsid w:val="76B40519"/>
    <w:rsid w:val="76BF0681"/>
    <w:rsid w:val="771222B4"/>
    <w:rsid w:val="7712EE16"/>
    <w:rsid w:val="77352A6C"/>
    <w:rsid w:val="7744C8CB"/>
    <w:rsid w:val="775A3C08"/>
    <w:rsid w:val="776A6927"/>
    <w:rsid w:val="77BF1C3B"/>
    <w:rsid w:val="77C0E02D"/>
    <w:rsid w:val="77D2509A"/>
    <w:rsid w:val="77DCCCAE"/>
    <w:rsid w:val="77F5F6BE"/>
    <w:rsid w:val="786D69CF"/>
    <w:rsid w:val="78707D74"/>
    <w:rsid w:val="78E53281"/>
    <w:rsid w:val="78ECF9AD"/>
    <w:rsid w:val="791DCE05"/>
    <w:rsid w:val="792F96BA"/>
    <w:rsid w:val="794ABFFC"/>
    <w:rsid w:val="79B22BC8"/>
    <w:rsid w:val="79BC547F"/>
    <w:rsid w:val="79D2C213"/>
    <w:rsid w:val="79D95681"/>
    <w:rsid w:val="79FC4ADC"/>
    <w:rsid w:val="79FC985C"/>
    <w:rsid w:val="79FD2037"/>
    <w:rsid w:val="7A01DBD3"/>
    <w:rsid w:val="7A7C45BD"/>
    <w:rsid w:val="7A8F9AE5"/>
    <w:rsid w:val="7B7BF912"/>
    <w:rsid w:val="7BF08A00"/>
    <w:rsid w:val="7BFA5C47"/>
    <w:rsid w:val="7BFCB0AA"/>
    <w:rsid w:val="7C032C13"/>
    <w:rsid w:val="7C1DF038"/>
    <w:rsid w:val="7C6D245F"/>
    <w:rsid w:val="7C9358C0"/>
    <w:rsid w:val="7C95A918"/>
    <w:rsid w:val="7CBEF974"/>
    <w:rsid w:val="7CCD07A9"/>
    <w:rsid w:val="7CF57FBC"/>
    <w:rsid w:val="7D2548CB"/>
    <w:rsid w:val="7D524A77"/>
    <w:rsid w:val="7D747CEA"/>
    <w:rsid w:val="7DAFAD6A"/>
    <w:rsid w:val="7DBBE653"/>
    <w:rsid w:val="7DEFDE5E"/>
    <w:rsid w:val="7E6FAF37"/>
    <w:rsid w:val="7EAE2F64"/>
    <w:rsid w:val="7EB0E74B"/>
    <w:rsid w:val="7ED99DBD"/>
    <w:rsid w:val="7EF9DAA9"/>
    <w:rsid w:val="7EFE6666"/>
    <w:rsid w:val="7EFFAB64"/>
    <w:rsid w:val="7F31D429"/>
    <w:rsid w:val="7FDB0422"/>
    <w:rsid w:val="7FE7D3F0"/>
    <w:rsid w:val="7FFA21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B02D7"/>
  <w15:chartTrackingRefBased/>
  <w15:docId w15:val="{83E40CC9-3998-4D84-A392-8066D13D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3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3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3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3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3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3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3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3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3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3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3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3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3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B9F"/>
    <w:rPr>
      <w:rFonts w:eastAsiaTheme="majorEastAsia" w:cstheme="majorBidi"/>
      <w:color w:val="272727" w:themeColor="text1" w:themeTint="D8"/>
    </w:rPr>
  </w:style>
  <w:style w:type="paragraph" w:styleId="Title">
    <w:name w:val="Title"/>
    <w:basedOn w:val="Normal"/>
    <w:next w:val="Normal"/>
    <w:link w:val="TitleChar"/>
    <w:uiPriority w:val="10"/>
    <w:qFormat/>
    <w:rsid w:val="00EC3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3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3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B9F"/>
    <w:pPr>
      <w:spacing w:before="160"/>
      <w:jc w:val="center"/>
    </w:pPr>
    <w:rPr>
      <w:i/>
      <w:iCs/>
      <w:color w:val="404040" w:themeColor="text1" w:themeTint="BF"/>
    </w:rPr>
  </w:style>
  <w:style w:type="character" w:customStyle="1" w:styleId="QuoteChar">
    <w:name w:val="Quote Char"/>
    <w:basedOn w:val="DefaultParagraphFont"/>
    <w:link w:val="Quote"/>
    <w:uiPriority w:val="29"/>
    <w:rsid w:val="00EC3B9F"/>
    <w:rPr>
      <w:i/>
      <w:iCs/>
      <w:color w:val="404040" w:themeColor="text1" w:themeTint="BF"/>
    </w:rPr>
  </w:style>
  <w:style w:type="paragraph" w:styleId="ListParagraph">
    <w:name w:val="List Paragraph"/>
    <w:basedOn w:val="Normal"/>
    <w:uiPriority w:val="34"/>
    <w:qFormat/>
    <w:rsid w:val="00EC3B9F"/>
    <w:pPr>
      <w:ind w:left="720"/>
      <w:contextualSpacing/>
    </w:pPr>
  </w:style>
  <w:style w:type="character" w:styleId="IntenseEmphasis">
    <w:name w:val="Intense Emphasis"/>
    <w:basedOn w:val="DefaultParagraphFont"/>
    <w:uiPriority w:val="21"/>
    <w:qFormat/>
    <w:rsid w:val="00EC3B9F"/>
    <w:rPr>
      <w:i/>
      <w:iCs/>
      <w:color w:val="0F4761" w:themeColor="accent1" w:themeShade="BF"/>
    </w:rPr>
  </w:style>
  <w:style w:type="paragraph" w:styleId="IntenseQuote">
    <w:name w:val="Intense Quote"/>
    <w:basedOn w:val="Normal"/>
    <w:next w:val="Normal"/>
    <w:link w:val="IntenseQuoteChar"/>
    <w:uiPriority w:val="30"/>
    <w:qFormat/>
    <w:rsid w:val="00EC3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3B9F"/>
    <w:rPr>
      <w:i/>
      <w:iCs/>
      <w:color w:val="0F4761" w:themeColor="accent1" w:themeShade="BF"/>
    </w:rPr>
  </w:style>
  <w:style w:type="character" w:styleId="IntenseReference">
    <w:name w:val="Intense Reference"/>
    <w:basedOn w:val="DefaultParagraphFont"/>
    <w:uiPriority w:val="32"/>
    <w:qFormat/>
    <w:rsid w:val="00EC3B9F"/>
    <w:rPr>
      <w:b/>
      <w:bCs/>
      <w:smallCaps/>
      <w:color w:val="0F4761" w:themeColor="accent1" w:themeShade="BF"/>
      <w:spacing w:val="5"/>
    </w:rPr>
  </w:style>
  <w:style w:type="character" w:styleId="CommentReference">
    <w:name w:val="annotation reference"/>
    <w:basedOn w:val="DefaultParagraphFont"/>
    <w:uiPriority w:val="99"/>
    <w:semiHidden/>
    <w:unhideWhenUsed/>
    <w:rsid w:val="00BA3C15"/>
    <w:rPr>
      <w:sz w:val="16"/>
      <w:szCs w:val="16"/>
    </w:rPr>
  </w:style>
  <w:style w:type="paragraph" w:styleId="CommentText">
    <w:name w:val="annotation text"/>
    <w:basedOn w:val="Normal"/>
    <w:link w:val="CommentTextChar"/>
    <w:uiPriority w:val="99"/>
    <w:unhideWhenUsed/>
    <w:rsid w:val="00BA3C15"/>
    <w:pPr>
      <w:spacing w:line="240" w:lineRule="auto"/>
    </w:pPr>
    <w:rPr>
      <w:sz w:val="20"/>
      <w:szCs w:val="20"/>
    </w:rPr>
  </w:style>
  <w:style w:type="character" w:customStyle="1" w:styleId="CommentTextChar">
    <w:name w:val="Comment Text Char"/>
    <w:basedOn w:val="DefaultParagraphFont"/>
    <w:link w:val="CommentText"/>
    <w:uiPriority w:val="99"/>
    <w:rsid w:val="00BA3C15"/>
    <w:rPr>
      <w:sz w:val="20"/>
      <w:szCs w:val="20"/>
    </w:rPr>
  </w:style>
  <w:style w:type="paragraph" w:styleId="CommentSubject">
    <w:name w:val="annotation subject"/>
    <w:basedOn w:val="CommentText"/>
    <w:next w:val="CommentText"/>
    <w:link w:val="CommentSubjectChar"/>
    <w:uiPriority w:val="99"/>
    <w:semiHidden/>
    <w:unhideWhenUsed/>
    <w:rsid w:val="00BA3C15"/>
    <w:rPr>
      <w:b/>
      <w:bCs/>
    </w:rPr>
  </w:style>
  <w:style w:type="character" w:customStyle="1" w:styleId="CommentSubjectChar">
    <w:name w:val="Comment Subject Char"/>
    <w:basedOn w:val="CommentTextChar"/>
    <w:link w:val="CommentSubject"/>
    <w:uiPriority w:val="99"/>
    <w:semiHidden/>
    <w:rsid w:val="00BA3C15"/>
    <w:rPr>
      <w:b/>
      <w:bCs/>
      <w:sz w:val="20"/>
      <w:szCs w:val="20"/>
    </w:rPr>
  </w:style>
  <w:style w:type="character" w:styleId="Hyperlink">
    <w:name w:val="Hyperlink"/>
    <w:basedOn w:val="DefaultParagraphFont"/>
    <w:uiPriority w:val="99"/>
    <w:unhideWhenUsed/>
    <w:rsid w:val="00583C50"/>
    <w:rPr>
      <w:color w:val="0000FF"/>
      <w:u w:val="single"/>
    </w:rPr>
  </w:style>
  <w:style w:type="character" w:styleId="FollowedHyperlink">
    <w:name w:val="FollowedHyperlink"/>
    <w:basedOn w:val="DefaultParagraphFont"/>
    <w:uiPriority w:val="99"/>
    <w:semiHidden/>
    <w:unhideWhenUsed/>
    <w:rsid w:val="006903D9"/>
    <w:rPr>
      <w:color w:val="96607D" w:themeColor="followedHyperlink"/>
      <w:u w:val="single"/>
    </w:rPr>
  </w:style>
  <w:style w:type="character" w:styleId="UnresolvedMention">
    <w:name w:val="Unresolved Mention"/>
    <w:basedOn w:val="DefaultParagraphFont"/>
    <w:uiPriority w:val="99"/>
    <w:semiHidden/>
    <w:unhideWhenUsed/>
    <w:rsid w:val="00E3660F"/>
    <w:rPr>
      <w:color w:val="605E5C"/>
      <w:shd w:val="clear" w:color="auto" w:fill="E1DFDD"/>
    </w:rPr>
  </w:style>
  <w:style w:type="paragraph" w:styleId="Header">
    <w:name w:val="header"/>
    <w:basedOn w:val="Normal"/>
    <w:link w:val="HeaderChar"/>
    <w:uiPriority w:val="99"/>
    <w:unhideWhenUsed/>
    <w:rsid w:val="002E3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39DC"/>
  </w:style>
  <w:style w:type="paragraph" w:styleId="Footer">
    <w:name w:val="footer"/>
    <w:basedOn w:val="Normal"/>
    <w:link w:val="FooterChar"/>
    <w:uiPriority w:val="99"/>
    <w:unhideWhenUsed/>
    <w:rsid w:val="002E3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39DC"/>
  </w:style>
  <w:style w:type="character" w:customStyle="1" w:styleId="normaltextrun">
    <w:name w:val="normaltextrun"/>
    <w:basedOn w:val="DefaultParagraphFont"/>
    <w:rsid w:val="00607F95"/>
  </w:style>
  <w:style w:type="character" w:customStyle="1" w:styleId="eop">
    <w:name w:val="eop"/>
    <w:basedOn w:val="DefaultParagraphFont"/>
    <w:rsid w:val="00607F95"/>
  </w:style>
  <w:style w:type="table" w:styleId="TableGrid">
    <w:name w:val="Table Grid"/>
    <w:basedOn w:val="TableNormal"/>
    <w:uiPriority w:val="39"/>
    <w:rsid w:val="00BC5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7CD1"/>
    <w:pPr>
      <w:spacing w:after="0" w:line="240" w:lineRule="auto"/>
    </w:pPr>
  </w:style>
  <w:style w:type="paragraph" w:customStyle="1" w:styleId="paragraph">
    <w:name w:val="paragraph"/>
    <w:basedOn w:val="Normal"/>
    <w:rsid w:val="00F045C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633C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633C7E"/>
    <w:rPr>
      <w:rFonts w:ascii="Segoe UI" w:hAnsi="Segoe UI" w:cs="Segoe UI" w:hint="default"/>
      <w:color w:val="222222"/>
      <w:sz w:val="18"/>
      <w:szCs w:val="18"/>
      <w:shd w:val="clear" w:color="auto" w:fill="FFFFFF"/>
    </w:rPr>
  </w:style>
  <w:style w:type="character" w:customStyle="1" w:styleId="cf11">
    <w:name w:val="cf11"/>
    <w:basedOn w:val="DefaultParagraphFont"/>
    <w:rsid w:val="00633C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54816">
      <w:bodyDiv w:val="1"/>
      <w:marLeft w:val="0"/>
      <w:marRight w:val="0"/>
      <w:marTop w:val="0"/>
      <w:marBottom w:val="0"/>
      <w:divBdr>
        <w:top w:val="none" w:sz="0" w:space="0" w:color="auto"/>
        <w:left w:val="none" w:sz="0" w:space="0" w:color="auto"/>
        <w:bottom w:val="none" w:sz="0" w:space="0" w:color="auto"/>
        <w:right w:val="none" w:sz="0" w:space="0" w:color="auto"/>
      </w:divBdr>
      <w:divsChild>
        <w:div w:id="52899882">
          <w:marLeft w:val="0"/>
          <w:marRight w:val="0"/>
          <w:marTop w:val="0"/>
          <w:marBottom w:val="0"/>
          <w:divBdr>
            <w:top w:val="none" w:sz="0" w:space="0" w:color="auto"/>
            <w:left w:val="none" w:sz="0" w:space="0" w:color="auto"/>
            <w:bottom w:val="none" w:sz="0" w:space="0" w:color="auto"/>
            <w:right w:val="none" w:sz="0" w:space="0" w:color="auto"/>
          </w:divBdr>
          <w:divsChild>
            <w:div w:id="56823030">
              <w:marLeft w:val="0"/>
              <w:marRight w:val="0"/>
              <w:marTop w:val="0"/>
              <w:marBottom w:val="0"/>
              <w:divBdr>
                <w:top w:val="none" w:sz="0" w:space="0" w:color="auto"/>
                <w:left w:val="none" w:sz="0" w:space="0" w:color="auto"/>
                <w:bottom w:val="none" w:sz="0" w:space="0" w:color="auto"/>
                <w:right w:val="none" w:sz="0" w:space="0" w:color="auto"/>
              </w:divBdr>
            </w:div>
            <w:div w:id="203030819">
              <w:marLeft w:val="0"/>
              <w:marRight w:val="0"/>
              <w:marTop w:val="0"/>
              <w:marBottom w:val="0"/>
              <w:divBdr>
                <w:top w:val="none" w:sz="0" w:space="0" w:color="auto"/>
                <w:left w:val="none" w:sz="0" w:space="0" w:color="auto"/>
                <w:bottom w:val="none" w:sz="0" w:space="0" w:color="auto"/>
                <w:right w:val="none" w:sz="0" w:space="0" w:color="auto"/>
              </w:divBdr>
            </w:div>
            <w:div w:id="306982857">
              <w:marLeft w:val="0"/>
              <w:marRight w:val="0"/>
              <w:marTop w:val="0"/>
              <w:marBottom w:val="0"/>
              <w:divBdr>
                <w:top w:val="none" w:sz="0" w:space="0" w:color="auto"/>
                <w:left w:val="none" w:sz="0" w:space="0" w:color="auto"/>
                <w:bottom w:val="none" w:sz="0" w:space="0" w:color="auto"/>
                <w:right w:val="none" w:sz="0" w:space="0" w:color="auto"/>
              </w:divBdr>
            </w:div>
            <w:div w:id="732582995">
              <w:marLeft w:val="0"/>
              <w:marRight w:val="0"/>
              <w:marTop w:val="0"/>
              <w:marBottom w:val="0"/>
              <w:divBdr>
                <w:top w:val="none" w:sz="0" w:space="0" w:color="auto"/>
                <w:left w:val="none" w:sz="0" w:space="0" w:color="auto"/>
                <w:bottom w:val="none" w:sz="0" w:space="0" w:color="auto"/>
                <w:right w:val="none" w:sz="0" w:space="0" w:color="auto"/>
              </w:divBdr>
            </w:div>
            <w:div w:id="816528701">
              <w:marLeft w:val="0"/>
              <w:marRight w:val="0"/>
              <w:marTop w:val="0"/>
              <w:marBottom w:val="0"/>
              <w:divBdr>
                <w:top w:val="none" w:sz="0" w:space="0" w:color="auto"/>
                <w:left w:val="none" w:sz="0" w:space="0" w:color="auto"/>
                <w:bottom w:val="none" w:sz="0" w:space="0" w:color="auto"/>
                <w:right w:val="none" w:sz="0" w:space="0" w:color="auto"/>
              </w:divBdr>
            </w:div>
            <w:div w:id="1009915117">
              <w:marLeft w:val="0"/>
              <w:marRight w:val="0"/>
              <w:marTop w:val="0"/>
              <w:marBottom w:val="0"/>
              <w:divBdr>
                <w:top w:val="none" w:sz="0" w:space="0" w:color="auto"/>
                <w:left w:val="none" w:sz="0" w:space="0" w:color="auto"/>
                <w:bottom w:val="none" w:sz="0" w:space="0" w:color="auto"/>
                <w:right w:val="none" w:sz="0" w:space="0" w:color="auto"/>
              </w:divBdr>
            </w:div>
            <w:div w:id="1407023999">
              <w:marLeft w:val="0"/>
              <w:marRight w:val="0"/>
              <w:marTop w:val="0"/>
              <w:marBottom w:val="0"/>
              <w:divBdr>
                <w:top w:val="none" w:sz="0" w:space="0" w:color="auto"/>
                <w:left w:val="none" w:sz="0" w:space="0" w:color="auto"/>
                <w:bottom w:val="none" w:sz="0" w:space="0" w:color="auto"/>
                <w:right w:val="none" w:sz="0" w:space="0" w:color="auto"/>
              </w:divBdr>
            </w:div>
            <w:div w:id="1520856792">
              <w:marLeft w:val="0"/>
              <w:marRight w:val="0"/>
              <w:marTop w:val="0"/>
              <w:marBottom w:val="0"/>
              <w:divBdr>
                <w:top w:val="none" w:sz="0" w:space="0" w:color="auto"/>
                <w:left w:val="none" w:sz="0" w:space="0" w:color="auto"/>
                <w:bottom w:val="none" w:sz="0" w:space="0" w:color="auto"/>
                <w:right w:val="none" w:sz="0" w:space="0" w:color="auto"/>
              </w:divBdr>
            </w:div>
            <w:div w:id="1696420278">
              <w:marLeft w:val="0"/>
              <w:marRight w:val="0"/>
              <w:marTop w:val="0"/>
              <w:marBottom w:val="0"/>
              <w:divBdr>
                <w:top w:val="none" w:sz="0" w:space="0" w:color="auto"/>
                <w:left w:val="none" w:sz="0" w:space="0" w:color="auto"/>
                <w:bottom w:val="none" w:sz="0" w:space="0" w:color="auto"/>
                <w:right w:val="none" w:sz="0" w:space="0" w:color="auto"/>
              </w:divBdr>
            </w:div>
            <w:div w:id="1790397345">
              <w:marLeft w:val="0"/>
              <w:marRight w:val="0"/>
              <w:marTop w:val="0"/>
              <w:marBottom w:val="0"/>
              <w:divBdr>
                <w:top w:val="none" w:sz="0" w:space="0" w:color="auto"/>
                <w:left w:val="none" w:sz="0" w:space="0" w:color="auto"/>
                <w:bottom w:val="none" w:sz="0" w:space="0" w:color="auto"/>
                <w:right w:val="none" w:sz="0" w:space="0" w:color="auto"/>
              </w:divBdr>
            </w:div>
            <w:div w:id="1803385744">
              <w:marLeft w:val="0"/>
              <w:marRight w:val="0"/>
              <w:marTop w:val="0"/>
              <w:marBottom w:val="0"/>
              <w:divBdr>
                <w:top w:val="none" w:sz="0" w:space="0" w:color="auto"/>
                <w:left w:val="none" w:sz="0" w:space="0" w:color="auto"/>
                <w:bottom w:val="none" w:sz="0" w:space="0" w:color="auto"/>
                <w:right w:val="none" w:sz="0" w:space="0" w:color="auto"/>
              </w:divBdr>
            </w:div>
            <w:div w:id="1810051099">
              <w:marLeft w:val="0"/>
              <w:marRight w:val="0"/>
              <w:marTop w:val="0"/>
              <w:marBottom w:val="0"/>
              <w:divBdr>
                <w:top w:val="none" w:sz="0" w:space="0" w:color="auto"/>
                <w:left w:val="none" w:sz="0" w:space="0" w:color="auto"/>
                <w:bottom w:val="none" w:sz="0" w:space="0" w:color="auto"/>
                <w:right w:val="none" w:sz="0" w:space="0" w:color="auto"/>
              </w:divBdr>
            </w:div>
          </w:divsChild>
        </w:div>
        <w:div w:id="86078089">
          <w:marLeft w:val="0"/>
          <w:marRight w:val="0"/>
          <w:marTop w:val="0"/>
          <w:marBottom w:val="0"/>
          <w:divBdr>
            <w:top w:val="none" w:sz="0" w:space="0" w:color="auto"/>
            <w:left w:val="none" w:sz="0" w:space="0" w:color="auto"/>
            <w:bottom w:val="none" w:sz="0" w:space="0" w:color="auto"/>
            <w:right w:val="none" w:sz="0" w:space="0" w:color="auto"/>
          </w:divBdr>
          <w:divsChild>
            <w:div w:id="109131634">
              <w:marLeft w:val="0"/>
              <w:marRight w:val="0"/>
              <w:marTop w:val="0"/>
              <w:marBottom w:val="0"/>
              <w:divBdr>
                <w:top w:val="none" w:sz="0" w:space="0" w:color="auto"/>
                <w:left w:val="none" w:sz="0" w:space="0" w:color="auto"/>
                <w:bottom w:val="none" w:sz="0" w:space="0" w:color="auto"/>
                <w:right w:val="none" w:sz="0" w:space="0" w:color="auto"/>
              </w:divBdr>
            </w:div>
            <w:div w:id="879705029">
              <w:marLeft w:val="0"/>
              <w:marRight w:val="0"/>
              <w:marTop w:val="0"/>
              <w:marBottom w:val="0"/>
              <w:divBdr>
                <w:top w:val="none" w:sz="0" w:space="0" w:color="auto"/>
                <w:left w:val="none" w:sz="0" w:space="0" w:color="auto"/>
                <w:bottom w:val="none" w:sz="0" w:space="0" w:color="auto"/>
                <w:right w:val="none" w:sz="0" w:space="0" w:color="auto"/>
              </w:divBdr>
            </w:div>
            <w:div w:id="1000932453">
              <w:marLeft w:val="0"/>
              <w:marRight w:val="0"/>
              <w:marTop w:val="0"/>
              <w:marBottom w:val="0"/>
              <w:divBdr>
                <w:top w:val="none" w:sz="0" w:space="0" w:color="auto"/>
                <w:left w:val="none" w:sz="0" w:space="0" w:color="auto"/>
                <w:bottom w:val="none" w:sz="0" w:space="0" w:color="auto"/>
                <w:right w:val="none" w:sz="0" w:space="0" w:color="auto"/>
              </w:divBdr>
            </w:div>
            <w:div w:id="1249576399">
              <w:marLeft w:val="0"/>
              <w:marRight w:val="0"/>
              <w:marTop w:val="0"/>
              <w:marBottom w:val="0"/>
              <w:divBdr>
                <w:top w:val="none" w:sz="0" w:space="0" w:color="auto"/>
                <w:left w:val="none" w:sz="0" w:space="0" w:color="auto"/>
                <w:bottom w:val="none" w:sz="0" w:space="0" w:color="auto"/>
                <w:right w:val="none" w:sz="0" w:space="0" w:color="auto"/>
              </w:divBdr>
            </w:div>
            <w:div w:id="2089114318">
              <w:marLeft w:val="0"/>
              <w:marRight w:val="0"/>
              <w:marTop w:val="0"/>
              <w:marBottom w:val="0"/>
              <w:divBdr>
                <w:top w:val="none" w:sz="0" w:space="0" w:color="auto"/>
                <w:left w:val="none" w:sz="0" w:space="0" w:color="auto"/>
                <w:bottom w:val="none" w:sz="0" w:space="0" w:color="auto"/>
                <w:right w:val="none" w:sz="0" w:space="0" w:color="auto"/>
              </w:divBdr>
            </w:div>
            <w:div w:id="2104640106">
              <w:marLeft w:val="0"/>
              <w:marRight w:val="0"/>
              <w:marTop w:val="0"/>
              <w:marBottom w:val="0"/>
              <w:divBdr>
                <w:top w:val="none" w:sz="0" w:space="0" w:color="auto"/>
                <w:left w:val="none" w:sz="0" w:space="0" w:color="auto"/>
                <w:bottom w:val="none" w:sz="0" w:space="0" w:color="auto"/>
                <w:right w:val="none" w:sz="0" w:space="0" w:color="auto"/>
              </w:divBdr>
            </w:div>
          </w:divsChild>
        </w:div>
        <w:div w:id="273489293">
          <w:marLeft w:val="0"/>
          <w:marRight w:val="0"/>
          <w:marTop w:val="0"/>
          <w:marBottom w:val="0"/>
          <w:divBdr>
            <w:top w:val="none" w:sz="0" w:space="0" w:color="auto"/>
            <w:left w:val="none" w:sz="0" w:space="0" w:color="auto"/>
            <w:bottom w:val="none" w:sz="0" w:space="0" w:color="auto"/>
            <w:right w:val="none" w:sz="0" w:space="0" w:color="auto"/>
          </w:divBdr>
          <w:divsChild>
            <w:div w:id="318382743">
              <w:marLeft w:val="0"/>
              <w:marRight w:val="0"/>
              <w:marTop w:val="0"/>
              <w:marBottom w:val="0"/>
              <w:divBdr>
                <w:top w:val="none" w:sz="0" w:space="0" w:color="auto"/>
                <w:left w:val="none" w:sz="0" w:space="0" w:color="auto"/>
                <w:bottom w:val="none" w:sz="0" w:space="0" w:color="auto"/>
                <w:right w:val="none" w:sz="0" w:space="0" w:color="auto"/>
              </w:divBdr>
            </w:div>
            <w:div w:id="550459723">
              <w:marLeft w:val="0"/>
              <w:marRight w:val="0"/>
              <w:marTop w:val="0"/>
              <w:marBottom w:val="0"/>
              <w:divBdr>
                <w:top w:val="none" w:sz="0" w:space="0" w:color="auto"/>
                <w:left w:val="none" w:sz="0" w:space="0" w:color="auto"/>
                <w:bottom w:val="none" w:sz="0" w:space="0" w:color="auto"/>
                <w:right w:val="none" w:sz="0" w:space="0" w:color="auto"/>
              </w:divBdr>
            </w:div>
            <w:div w:id="629282500">
              <w:marLeft w:val="0"/>
              <w:marRight w:val="0"/>
              <w:marTop w:val="0"/>
              <w:marBottom w:val="0"/>
              <w:divBdr>
                <w:top w:val="none" w:sz="0" w:space="0" w:color="auto"/>
                <w:left w:val="none" w:sz="0" w:space="0" w:color="auto"/>
                <w:bottom w:val="none" w:sz="0" w:space="0" w:color="auto"/>
                <w:right w:val="none" w:sz="0" w:space="0" w:color="auto"/>
              </w:divBdr>
            </w:div>
            <w:div w:id="945619987">
              <w:marLeft w:val="0"/>
              <w:marRight w:val="0"/>
              <w:marTop w:val="0"/>
              <w:marBottom w:val="0"/>
              <w:divBdr>
                <w:top w:val="none" w:sz="0" w:space="0" w:color="auto"/>
                <w:left w:val="none" w:sz="0" w:space="0" w:color="auto"/>
                <w:bottom w:val="none" w:sz="0" w:space="0" w:color="auto"/>
                <w:right w:val="none" w:sz="0" w:space="0" w:color="auto"/>
              </w:divBdr>
            </w:div>
            <w:div w:id="978151549">
              <w:marLeft w:val="0"/>
              <w:marRight w:val="0"/>
              <w:marTop w:val="0"/>
              <w:marBottom w:val="0"/>
              <w:divBdr>
                <w:top w:val="none" w:sz="0" w:space="0" w:color="auto"/>
                <w:left w:val="none" w:sz="0" w:space="0" w:color="auto"/>
                <w:bottom w:val="none" w:sz="0" w:space="0" w:color="auto"/>
                <w:right w:val="none" w:sz="0" w:space="0" w:color="auto"/>
              </w:divBdr>
            </w:div>
            <w:div w:id="1007708882">
              <w:marLeft w:val="0"/>
              <w:marRight w:val="0"/>
              <w:marTop w:val="0"/>
              <w:marBottom w:val="0"/>
              <w:divBdr>
                <w:top w:val="none" w:sz="0" w:space="0" w:color="auto"/>
                <w:left w:val="none" w:sz="0" w:space="0" w:color="auto"/>
                <w:bottom w:val="none" w:sz="0" w:space="0" w:color="auto"/>
                <w:right w:val="none" w:sz="0" w:space="0" w:color="auto"/>
              </w:divBdr>
            </w:div>
            <w:div w:id="1148595999">
              <w:marLeft w:val="0"/>
              <w:marRight w:val="0"/>
              <w:marTop w:val="0"/>
              <w:marBottom w:val="0"/>
              <w:divBdr>
                <w:top w:val="none" w:sz="0" w:space="0" w:color="auto"/>
                <w:left w:val="none" w:sz="0" w:space="0" w:color="auto"/>
                <w:bottom w:val="none" w:sz="0" w:space="0" w:color="auto"/>
                <w:right w:val="none" w:sz="0" w:space="0" w:color="auto"/>
              </w:divBdr>
            </w:div>
            <w:div w:id="1317105380">
              <w:marLeft w:val="0"/>
              <w:marRight w:val="0"/>
              <w:marTop w:val="0"/>
              <w:marBottom w:val="0"/>
              <w:divBdr>
                <w:top w:val="none" w:sz="0" w:space="0" w:color="auto"/>
                <w:left w:val="none" w:sz="0" w:space="0" w:color="auto"/>
                <w:bottom w:val="none" w:sz="0" w:space="0" w:color="auto"/>
                <w:right w:val="none" w:sz="0" w:space="0" w:color="auto"/>
              </w:divBdr>
            </w:div>
            <w:div w:id="1412852975">
              <w:marLeft w:val="0"/>
              <w:marRight w:val="0"/>
              <w:marTop w:val="0"/>
              <w:marBottom w:val="0"/>
              <w:divBdr>
                <w:top w:val="none" w:sz="0" w:space="0" w:color="auto"/>
                <w:left w:val="none" w:sz="0" w:space="0" w:color="auto"/>
                <w:bottom w:val="none" w:sz="0" w:space="0" w:color="auto"/>
                <w:right w:val="none" w:sz="0" w:space="0" w:color="auto"/>
              </w:divBdr>
            </w:div>
            <w:div w:id="1437674153">
              <w:marLeft w:val="0"/>
              <w:marRight w:val="0"/>
              <w:marTop w:val="0"/>
              <w:marBottom w:val="0"/>
              <w:divBdr>
                <w:top w:val="none" w:sz="0" w:space="0" w:color="auto"/>
                <w:left w:val="none" w:sz="0" w:space="0" w:color="auto"/>
                <w:bottom w:val="none" w:sz="0" w:space="0" w:color="auto"/>
                <w:right w:val="none" w:sz="0" w:space="0" w:color="auto"/>
              </w:divBdr>
            </w:div>
            <w:div w:id="1636715854">
              <w:marLeft w:val="0"/>
              <w:marRight w:val="0"/>
              <w:marTop w:val="0"/>
              <w:marBottom w:val="0"/>
              <w:divBdr>
                <w:top w:val="none" w:sz="0" w:space="0" w:color="auto"/>
                <w:left w:val="none" w:sz="0" w:space="0" w:color="auto"/>
                <w:bottom w:val="none" w:sz="0" w:space="0" w:color="auto"/>
                <w:right w:val="none" w:sz="0" w:space="0" w:color="auto"/>
              </w:divBdr>
            </w:div>
          </w:divsChild>
        </w:div>
        <w:div w:id="410934949">
          <w:marLeft w:val="0"/>
          <w:marRight w:val="0"/>
          <w:marTop w:val="0"/>
          <w:marBottom w:val="0"/>
          <w:divBdr>
            <w:top w:val="none" w:sz="0" w:space="0" w:color="auto"/>
            <w:left w:val="none" w:sz="0" w:space="0" w:color="auto"/>
            <w:bottom w:val="none" w:sz="0" w:space="0" w:color="auto"/>
            <w:right w:val="none" w:sz="0" w:space="0" w:color="auto"/>
          </w:divBdr>
          <w:divsChild>
            <w:div w:id="1557005086">
              <w:marLeft w:val="0"/>
              <w:marRight w:val="0"/>
              <w:marTop w:val="0"/>
              <w:marBottom w:val="0"/>
              <w:divBdr>
                <w:top w:val="none" w:sz="0" w:space="0" w:color="auto"/>
                <w:left w:val="none" w:sz="0" w:space="0" w:color="auto"/>
                <w:bottom w:val="none" w:sz="0" w:space="0" w:color="auto"/>
                <w:right w:val="none" w:sz="0" w:space="0" w:color="auto"/>
              </w:divBdr>
            </w:div>
          </w:divsChild>
        </w:div>
        <w:div w:id="419984505">
          <w:marLeft w:val="0"/>
          <w:marRight w:val="0"/>
          <w:marTop w:val="0"/>
          <w:marBottom w:val="0"/>
          <w:divBdr>
            <w:top w:val="none" w:sz="0" w:space="0" w:color="auto"/>
            <w:left w:val="none" w:sz="0" w:space="0" w:color="auto"/>
            <w:bottom w:val="none" w:sz="0" w:space="0" w:color="auto"/>
            <w:right w:val="none" w:sz="0" w:space="0" w:color="auto"/>
          </w:divBdr>
          <w:divsChild>
            <w:div w:id="1991788650">
              <w:marLeft w:val="0"/>
              <w:marRight w:val="0"/>
              <w:marTop w:val="0"/>
              <w:marBottom w:val="0"/>
              <w:divBdr>
                <w:top w:val="none" w:sz="0" w:space="0" w:color="auto"/>
                <w:left w:val="none" w:sz="0" w:space="0" w:color="auto"/>
                <w:bottom w:val="none" w:sz="0" w:space="0" w:color="auto"/>
                <w:right w:val="none" w:sz="0" w:space="0" w:color="auto"/>
              </w:divBdr>
            </w:div>
          </w:divsChild>
        </w:div>
        <w:div w:id="472983881">
          <w:marLeft w:val="0"/>
          <w:marRight w:val="0"/>
          <w:marTop w:val="0"/>
          <w:marBottom w:val="0"/>
          <w:divBdr>
            <w:top w:val="none" w:sz="0" w:space="0" w:color="auto"/>
            <w:left w:val="none" w:sz="0" w:space="0" w:color="auto"/>
            <w:bottom w:val="none" w:sz="0" w:space="0" w:color="auto"/>
            <w:right w:val="none" w:sz="0" w:space="0" w:color="auto"/>
          </w:divBdr>
          <w:divsChild>
            <w:div w:id="2050835545">
              <w:marLeft w:val="0"/>
              <w:marRight w:val="0"/>
              <w:marTop w:val="0"/>
              <w:marBottom w:val="0"/>
              <w:divBdr>
                <w:top w:val="none" w:sz="0" w:space="0" w:color="auto"/>
                <w:left w:val="none" w:sz="0" w:space="0" w:color="auto"/>
                <w:bottom w:val="none" w:sz="0" w:space="0" w:color="auto"/>
                <w:right w:val="none" w:sz="0" w:space="0" w:color="auto"/>
              </w:divBdr>
            </w:div>
          </w:divsChild>
        </w:div>
        <w:div w:id="544105846">
          <w:marLeft w:val="0"/>
          <w:marRight w:val="0"/>
          <w:marTop w:val="0"/>
          <w:marBottom w:val="0"/>
          <w:divBdr>
            <w:top w:val="none" w:sz="0" w:space="0" w:color="auto"/>
            <w:left w:val="none" w:sz="0" w:space="0" w:color="auto"/>
            <w:bottom w:val="none" w:sz="0" w:space="0" w:color="auto"/>
            <w:right w:val="none" w:sz="0" w:space="0" w:color="auto"/>
          </w:divBdr>
          <w:divsChild>
            <w:div w:id="31463392">
              <w:marLeft w:val="0"/>
              <w:marRight w:val="0"/>
              <w:marTop w:val="0"/>
              <w:marBottom w:val="0"/>
              <w:divBdr>
                <w:top w:val="none" w:sz="0" w:space="0" w:color="auto"/>
                <w:left w:val="none" w:sz="0" w:space="0" w:color="auto"/>
                <w:bottom w:val="none" w:sz="0" w:space="0" w:color="auto"/>
                <w:right w:val="none" w:sz="0" w:space="0" w:color="auto"/>
              </w:divBdr>
            </w:div>
            <w:div w:id="596524480">
              <w:marLeft w:val="0"/>
              <w:marRight w:val="0"/>
              <w:marTop w:val="0"/>
              <w:marBottom w:val="0"/>
              <w:divBdr>
                <w:top w:val="none" w:sz="0" w:space="0" w:color="auto"/>
                <w:left w:val="none" w:sz="0" w:space="0" w:color="auto"/>
                <w:bottom w:val="none" w:sz="0" w:space="0" w:color="auto"/>
                <w:right w:val="none" w:sz="0" w:space="0" w:color="auto"/>
              </w:divBdr>
            </w:div>
            <w:div w:id="1300846918">
              <w:marLeft w:val="0"/>
              <w:marRight w:val="0"/>
              <w:marTop w:val="0"/>
              <w:marBottom w:val="0"/>
              <w:divBdr>
                <w:top w:val="none" w:sz="0" w:space="0" w:color="auto"/>
                <w:left w:val="none" w:sz="0" w:space="0" w:color="auto"/>
                <w:bottom w:val="none" w:sz="0" w:space="0" w:color="auto"/>
                <w:right w:val="none" w:sz="0" w:space="0" w:color="auto"/>
              </w:divBdr>
            </w:div>
            <w:div w:id="2050258383">
              <w:marLeft w:val="0"/>
              <w:marRight w:val="0"/>
              <w:marTop w:val="0"/>
              <w:marBottom w:val="0"/>
              <w:divBdr>
                <w:top w:val="none" w:sz="0" w:space="0" w:color="auto"/>
                <w:left w:val="none" w:sz="0" w:space="0" w:color="auto"/>
                <w:bottom w:val="none" w:sz="0" w:space="0" w:color="auto"/>
                <w:right w:val="none" w:sz="0" w:space="0" w:color="auto"/>
              </w:divBdr>
            </w:div>
          </w:divsChild>
        </w:div>
        <w:div w:id="611133398">
          <w:marLeft w:val="0"/>
          <w:marRight w:val="0"/>
          <w:marTop w:val="0"/>
          <w:marBottom w:val="0"/>
          <w:divBdr>
            <w:top w:val="none" w:sz="0" w:space="0" w:color="auto"/>
            <w:left w:val="none" w:sz="0" w:space="0" w:color="auto"/>
            <w:bottom w:val="none" w:sz="0" w:space="0" w:color="auto"/>
            <w:right w:val="none" w:sz="0" w:space="0" w:color="auto"/>
          </w:divBdr>
          <w:divsChild>
            <w:div w:id="315762128">
              <w:marLeft w:val="0"/>
              <w:marRight w:val="0"/>
              <w:marTop w:val="0"/>
              <w:marBottom w:val="0"/>
              <w:divBdr>
                <w:top w:val="none" w:sz="0" w:space="0" w:color="auto"/>
                <w:left w:val="none" w:sz="0" w:space="0" w:color="auto"/>
                <w:bottom w:val="none" w:sz="0" w:space="0" w:color="auto"/>
                <w:right w:val="none" w:sz="0" w:space="0" w:color="auto"/>
              </w:divBdr>
            </w:div>
          </w:divsChild>
        </w:div>
        <w:div w:id="775029608">
          <w:marLeft w:val="0"/>
          <w:marRight w:val="0"/>
          <w:marTop w:val="0"/>
          <w:marBottom w:val="0"/>
          <w:divBdr>
            <w:top w:val="none" w:sz="0" w:space="0" w:color="auto"/>
            <w:left w:val="none" w:sz="0" w:space="0" w:color="auto"/>
            <w:bottom w:val="none" w:sz="0" w:space="0" w:color="auto"/>
            <w:right w:val="none" w:sz="0" w:space="0" w:color="auto"/>
          </w:divBdr>
          <w:divsChild>
            <w:div w:id="1579824760">
              <w:marLeft w:val="0"/>
              <w:marRight w:val="0"/>
              <w:marTop w:val="0"/>
              <w:marBottom w:val="0"/>
              <w:divBdr>
                <w:top w:val="none" w:sz="0" w:space="0" w:color="auto"/>
                <w:left w:val="none" w:sz="0" w:space="0" w:color="auto"/>
                <w:bottom w:val="none" w:sz="0" w:space="0" w:color="auto"/>
                <w:right w:val="none" w:sz="0" w:space="0" w:color="auto"/>
              </w:divBdr>
            </w:div>
          </w:divsChild>
        </w:div>
        <w:div w:id="869345442">
          <w:marLeft w:val="0"/>
          <w:marRight w:val="0"/>
          <w:marTop w:val="0"/>
          <w:marBottom w:val="0"/>
          <w:divBdr>
            <w:top w:val="none" w:sz="0" w:space="0" w:color="auto"/>
            <w:left w:val="none" w:sz="0" w:space="0" w:color="auto"/>
            <w:bottom w:val="none" w:sz="0" w:space="0" w:color="auto"/>
            <w:right w:val="none" w:sz="0" w:space="0" w:color="auto"/>
          </w:divBdr>
          <w:divsChild>
            <w:div w:id="1066683122">
              <w:marLeft w:val="0"/>
              <w:marRight w:val="0"/>
              <w:marTop w:val="0"/>
              <w:marBottom w:val="0"/>
              <w:divBdr>
                <w:top w:val="none" w:sz="0" w:space="0" w:color="auto"/>
                <w:left w:val="none" w:sz="0" w:space="0" w:color="auto"/>
                <w:bottom w:val="none" w:sz="0" w:space="0" w:color="auto"/>
                <w:right w:val="none" w:sz="0" w:space="0" w:color="auto"/>
              </w:divBdr>
            </w:div>
          </w:divsChild>
        </w:div>
        <w:div w:id="908079566">
          <w:marLeft w:val="0"/>
          <w:marRight w:val="0"/>
          <w:marTop w:val="0"/>
          <w:marBottom w:val="0"/>
          <w:divBdr>
            <w:top w:val="none" w:sz="0" w:space="0" w:color="auto"/>
            <w:left w:val="none" w:sz="0" w:space="0" w:color="auto"/>
            <w:bottom w:val="none" w:sz="0" w:space="0" w:color="auto"/>
            <w:right w:val="none" w:sz="0" w:space="0" w:color="auto"/>
          </w:divBdr>
          <w:divsChild>
            <w:div w:id="1859004003">
              <w:marLeft w:val="0"/>
              <w:marRight w:val="0"/>
              <w:marTop w:val="0"/>
              <w:marBottom w:val="0"/>
              <w:divBdr>
                <w:top w:val="none" w:sz="0" w:space="0" w:color="auto"/>
                <w:left w:val="none" w:sz="0" w:space="0" w:color="auto"/>
                <w:bottom w:val="none" w:sz="0" w:space="0" w:color="auto"/>
                <w:right w:val="none" w:sz="0" w:space="0" w:color="auto"/>
              </w:divBdr>
            </w:div>
          </w:divsChild>
        </w:div>
        <w:div w:id="1024787031">
          <w:marLeft w:val="0"/>
          <w:marRight w:val="0"/>
          <w:marTop w:val="0"/>
          <w:marBottom w:val="0"/>
          <w:divBdr>
            <w:top w:val="none" w:sz="0" w:space="0" w:color="auto"/>
            <w:left w:val="none" w:sz="0" w:space="0" w:color="auto"/>
            <w:bottom w:val="none" w:sz="0" w:space="0" w:color="auto"/>
            <w:right w:val="none" w:sz="0" w:space="0" w:color="auto"/>
          </w:divBdr>
          <w:divsChild>
            <w:div w:id="2061856340">
              <w:marLeft w:val="0"/>
              <w:marRight w:val="0"/>
              <w:marTop w:val="0"/>
              <w:marBottom w:val="0"/>
              <w:divBdr>
                <w:top w:val="none" w:sz="0" w:space="0" w:color="auto"/>
                <w:left w:val="none" w:sz="0" w:space="0" w:color="auto"/>
                <w:bottom w:val="none" w:sz="0" w:space="0" w:color="auto"/>
                <w:right w:val="none" w:sz="0" w:space="0" w:color="auto"/>
              </w:divBdr>
            </w:div>
          </w:divsChild>
        </w:div>
        <w:div w:id="1155532580">
          <w:marLeft w:val="0"/>
          <w:marRight w:val="0"/>
          <w:marTop w:val="0"/>
          <w:marBottom w:val="0"/>
          <w:divBdr>
            <w:top w:val="none" w:sz="0" w:space="0" w:color="auto"/>
            <w:left w:val="none" w:sz="0" w:space="0" w:color="auto"/>
            <w:bottom w:val="none" w:sz="0" w:space="0" w:color="auto"/>
            <w:right w:val="none" w:sz="0" w:space="0" w:color="auto"/>
          </w:divBdr>
          <w:divsChild>
            <w:div w:id="11156101">
              <w:marLeft w:val="0"/>
              <w:marRight w:val="0"/>
              <w:marTop w:val="0"/>
              <w:marBottom w:val="0"/>
              <w:divBdr>
                <w:top w:val="none" w:sz="0" w:space="0" w:color="auto"/>
                <w:left w:val="none" w:sz="0" w:space="0" w:color="auto"/>
                <w:bottom w:val="none" w:sz="0" w:space="0" w:color="auto"/>
                <w:right w:val="none" w:sz="0" w:space="0" w:color="auto"/>
              </w:divBdr>
            </w:div>
            <w:div w:id="271129421">
              <w:marLeft w:val="0"/>
              <w:marRight w:val="0"/>
              <w:marTop w:val="0"/>
              <w:marBottom w:val="0"/>
              <w:divBdr>
                <w:top w:val="none" w:sz="0" w:space="0" w:color="auto"/>
                <w:left w:val="none" w:sz="0" w:space="0" w:color="auto"/>
                <w:bottom w:val="none" w:sz="0" w:space="0" w:color="auto"/>
                <w:right w:val="none" w:sz="0" w:space="0" w:color="auto"/>
              </w:divBdr>
            </w:div>
            <w:div w:id="1241212176">
              <w:marLeft w:val="0"/>
              <w:marRight w:val="0"/>
              <w:marTop w:val="0"/>
              <w:marBottom w:val="0"/>
              <w:divBdr>
                <w:top w:val="none" w:sz="0" w:space="0" w:color="auto"/>
                <w:left w:val="none" w:sz="0" w:space="0" w:color="auto"/>
                <w:bottom w:val="none" w:sz="0" w:space="0" w:color="auto"/>
                <w:right w:val="none" w:sz="0" w:space="0" w:color="auto"/>
              </w:divBdr>
            </w:div>
            <w:div w:id="1977100386">
              <w:marLeft w:val="0"/>
              <w:marRight w:val="0"/>
              <w:marTop w:val="0"/>
              <w:marBottom w:val="0"/>
              <w:divBdr>
                <w:top w:val="none" w:sz="0" w:space="0" w:color="auto"/>
                <w:left w:val="none" w:sz="0" w:space="0" w:color="auto"/>
                <w:bottom w:val="none" w:sz="0" w:space="0" w:color="auto"/>
                <w:right w:val="none" w:sz="0" w:space="0" w:color="auto"/>
              </w:divBdr>
            </w:div>
            <w:div w:id="1996912903">
              <w:marLeft w:val="0"/>
              <w:marRight w:val="0"/>
              <w:marTop w:val="0"/>
              <w:marBottom w:val="0"/>
              <w:divBdr>
                <w:top w:val="none" w:sz="0" w:space="0" w:color="auto"/>
                <w:left w:val="none" w:sz="0" w:space="0" w:color="auto"/>
                <w:bottom w:val="none" w:sz="0" w:space="0" w:color="auto"/>
                <w:right w:val="none" w:sz="0" w:space="0" w:color="auto"/>
              </w:divBdr>
            </w:div>
            <w:div w:id="2122216558">
              <w:marLeft w:val="0"/>
              <w:marRight w:val="0"/>
              <w:marTop w:val="0"/>
              <w:marBottom w:val="0"/>
              <w:divBdr>
                <w:top w:val="none" w:sz="0" w:space="0" w:color="auto"/>
                <w:left w:val="none" w:sz="0" w:space="0" w:color="auto"/>
                <w:bottom w:val="none" w:sz="0" w:space="0" w:color="auto"/>
                <w:right w:val="none" w:sz="0" w:space="0" w:color="auto"/>
              </w:divBdr>
            </w:div>
          </w:divsChild>
        </w:div>
        <w:div w:id="1158612705">
          <w:marLeft w:val="0"/>
          <w:marRight w:val="0"/>
          <w:marTop w:val="0"/>
          <w:marBottom w:val="0"/>
          <w:divBdr>
            <w:top w:val="none" w:sz="0" w:space="0" w:color="auto"/>
            <w:left w:val="none" w:sz="0" w:space="0" w:color="auto"/>
            <w:bottom w:val="none" w:sz="0" w:space="0" w:color="auto"/>
            <w:right w:val="none" w:sz="0" w:space="0" w:color="auto"/>
          </w:divBdr>
          <w:divsChild>
            <w:div w:id="99568845">
              <w:marLeft w:val="0"/>
              <w:marRight w:val="0"/>
              <w:marTop w:val="0"/>
              <w:marBottom w:val="0"/>
              <w:divBdr>
                <w:top w:val="none" w:sz="0" w:space="0" w:color="auto"/>
                <w:left w:val="none" w:sz="0" w:space="0" w:color="auto"/>
                <w:bottom w:val="none" w:sz="0" w:space="0" w:color="auto"/>
                <w:right w:val="none" w:sz="0" w:space="0" w:color="auto"/>
              </w:divBdr>
            </w:div>
            <w:div w:id="183400512">
              <w:marLeft w:val="0"/>
              <w:marRight w:val="0"/>
              <w:marTop w:val="0"/>
              <w:marBottom w:val="0"/>
              <w:divBdr>
                <w:top w:val="none" w:sz="0" w:space="0" w:color="auto"/>
                <w:left w:val="none" w:sz="0" w:space="0" w:color="auto"/>
                <w:bottom w:val="none" w:sz="0" w:space="0" w:color="auto"/>
                <w:right w:val="none" w:sz="0" w:space="0" w:color="auto"/>
              </w:divBdr>
            </w:div>
            <w:div w:id="186603785">
              <w:marLeft w:val="0"/>
              <w:marRight w:val="0"/>
              <w:marTop w:val="0"/>
              <w:marBottom w:val="0"/>
              <w:divBdr>
                <w:top w:val="none" w:sz="0" w:space="0" w:color="auto"/>
                <w:left w:val="none" w:sz="0" w:space="0" w:color="auto"/>
                <w:bottom w:val="none" w:sz="0" w:space="0" w:color="auto"/>
                <w:right w:val="none" w:sz="0" w:space="0" w:color="auto"/>
              </w:divBdr>
            </w:div>
            <w:div w:id="575937738">
              <w:marLeft w:val="0"/>
              <w:marRight w:val="0"/>
              <w:marTop w:val="0"/>
              <w:marBottom w:val="0"/>
              <w:divBdr>
                <w:top w:val="none" w:sz="0" w:space="0" w:color="auto"/>
                <w:left w:val="none" w:sz="0" w:space="0" w:color="auto"/>
                <w:bottom w:val="none" w:sz="0" w:space="0" w:color="auto"/>
                <w:right w:val="none" w:sz="0" w:space="0" w:color="auto"/>
              </w:divBdr>
            </w:div>
            <w:div w:id="659386622">
              <w:marLeft w:val="0"/>
              <w:marRight w:val="0"/>
              <w:marTop w:val="0"/>
              <w:marBottom w:val="0"/>
              <w:divBdr>
                <w:top w:val="none" w:sz="0" w:space="0" w:color="auto"/>
                <w:left w:val="none" w:sz="0" w:space="0" w:color="auto"/>
                <w:bottom w:val="none" w:sz="0" w:space="0" w:color="auto"/>
                <w:right w:val="none" w:sz="0" w:space="0" w:color="auto"/>
              </w:divBdr>
            </w:div>
            <w:div w:id="727191932">
              <w:marLeft w:val="0"/>
              <w:marRight w:val="0"/>
              <w:marTop w:val="0"/>
              <w:marBottom w:val="0"/>
              <w:divBdr>
                <w:top w:val="none" w:sz="0" w:space="0" w:color="auto"/>
                <w:left w:val="none" w:sz="0" w:space="0" w:color="auto"/>
                <w:bottom w:val="none" w:sz="0" w:space="0" w:color="auto"/>
                <w:right w:val="none" w:sz="0" w:space="0" w:color="auto"/>
              </w:divBdr>
            </w:div>
            <w:div w:id="1692409883">
              <w:marLeft w:val="0"/>
              <w:marRight w:val="0"/>
              <w:marTop w:val="0"/>
              <w:marBottom w:val="0"/>
              <w:divBdr>
                <w:top w:val="none" w:sz="0" w:space="0" w:color="auto"/>
                <w:left w:val="none" w:sz="0" w:space="0" w:color="auto"/>
                <w:bottom w:val="none" w:sz="0" w:space="0" w:color="auto"/>
                <w:right w:val="none" w:sz="0" w:space="0" w:color="auto"/>
              </w:divBdr>
            </w:div>
          </w:divsChild>
        </w:div>
        <w:div w:id="1190337937">
          <w:marLeft w:val="0"/>
          <w:marRight w:val="0"/>
          <w:marTop w:val="0"/>
          <w:marBottom w:val="0"/>
          <w:divBdr>
            <w:top w:val="none" w:sz="0" w:space="0" w:color="auto"/>
            <w:left w:val="none" w:sz="0" w:space="0" w:color="auto"/>
            <w:bottom w:val="none" w:sz="0" w:space="0" w:color="auto"/>
            <w:right w:val="none" w:sz="0" w:space="0" w:color="auto"/>
          </w:divBdr>
          <w:divsChild>
            <w:div w:id="1481461767">
              <w:marLeft w:val="0"/>
              <w:marRight w:val="0"/>
              <w:marTop w:val="0"/>
              <w:marBottom w:val="0"/>
              <w:divBdr>
                <w:top w:val="none" w:sz="0" w:space="0" w:color="auto"/>
                <w:left w:val="none" w:sz="0" w:space="0" w:color="auto"/>
                <w:bottom w:val="none" w:sz="0" w:space="0" w:color="auto"/>
                <w:right w:val="none" w:sz="0" w:space="0" w:color="auto"/>
              </w:divBdr>
            </w:div>
          </w:divsChild>
        </w:div>
        <w:div w:id="1294024416">
          <w:marLeft w:val="0"/>
          <w:marRight w:val="0"/>
          <w:marTop w:val="0"/>
          <w:marBottom w:val="0"/>
          <w:divBdr>
            <w:top w:val="none" w:sz="0" w:space="0" w:color="auto"/>
            <w:left w:val="none" w:sz="0" w:space="0" w:color="auto"/>
            <w:bottom w:val="none" w:sz="0" w:space="0" w:color="auto"/>
            <w:right w:val="none" w:sz="0" w:space="0" w:color="auto"/>
          </w:divBdr>
          <w:divsChild>
            <w:div w:id="726999117">
              <w:marLeft w:val="0"/>
              <w:marRight w:val="0"/>
              <w:marTop w:val="0"/>
              <w:marBottom w:val="0"/>
              <w:divBdr>
                <w:top w:val="none" w:sz="0" w:space="0" w:color="auto"/>
                <w:left w:val="none" w:sz="0" w:space="0" w:color="auto"/>
                <w:bottom w:val="none" w:sz="0" w:space="0" w:color="auto"/>
                <w:right w:val="none" w:sz="0" w:space="0" w:color="auto"/>
              </w:divBdr>
            </w:div>
          </w:divsChild>
        </w:div>
        <w:div w:id="1416197687">
          <w:marLeft w:val="0"/>
          <w:marRight w:val="0"/>
          <w:marTop w:val="0"/>
          <w:marBottom w:val="0"/>
          <w:divBdr>
            <w:top w:val="none" w:sz="0" w:space="0" w:color="auto"/>
            <w:left w:val="none" w:sz="0" w:space="0" w:color="auto"/>
            <w:bottom w:val="none" w:sz="0" w:space="0" w:color="auto"/>
            <w:right w:val="none" w:sz="0" w:space="0" w:color="auto"/>
          </w:divBdr>
          <w:divsChild>
            <w:div w:id="1087071101">
              <w:marLeft w:val="0"/>
              <w:marRight w:val="0"/>
              <w:marTop w:val="0"/>
              <w:marBottom w:val="0"/>
              <w:divBdr>
                <w:top w:val="none" w:sz="0" w:space="0" w:color="auto"/>
                <w:left w:val="none" w:sz="0" w:space="0" w:color="auto"/>
                <w:bottom w:val="none" w:sz="0" w:space="0" w:color="auto"/>
                <w:right w:val="none" w:sz="0" w:space="0" w:color="auto"/>
              </w:divBdr>
            </w:div>
          </w:divsChild>
        </w:div>
        <w:div w:id="1469667235">
          <w:marLeft w:val="0"/>
          <w:marRight w:val="0"/>
          <w:marTop w:val="0"/>
          <w:marBottom w:val="0"/>
          <w:divBdr>
            <w:top w:val="none" w:sz="0" w:space="0" w:color="auto"/>
            <w:left w:val="none" w:sz="0" w:space="0" w:color="auto"/>
            <w:bottom w:val="none" w:sz="0" w:space="0" w:color="auto"/>
            <w:right w:val="none" w:sz="0" w:space="0" w:color="auto"/>
          </w:divBdr>
          <w:divsChild>
            <w:div w:id="994799856">
              <w:marLeft w:val="0"/>
              <w:marRight w:val="0"/>
              <w:marTop w:val="0"/>
              <w:marBottom w:val="0"/>
              <w:divBdr>
                <w:top w:val="none" w:sz="0" w:space="0" w:color="auto"/>
                <w:left w:val="none" w:sz="0" w:space="0" w:color="auto"/>
                <w:bottom w:val="none" w:sz="0" w:space="0" w:color="auto"/>
                <w:right w:val="none" w:sz="0" w:space="0" w:color="auto"/>
              </w:divBdr>
            </w:div>
            <w:div w:id="1107114617">
              <w:marLeft w:val="0"/>
              <w:marRight w:val="0"/>
              <w:marTop w:val="0"/>
              <w:marBottom w:val="0"/>
              <w:divBdr>
                <w:top w:val="none" w:sz="0" w:space="0" w:color="auto"/>
                <w:left w:val="none" w:sz="0" w:space="0" w:color="auto"/>
                <w:bottom w:val="none" w:sz="0" w:space="0" w:color="auto"/>
                <w:right w:val="none" w:sz="0" w:space="0" w:color="auto"/>
              </w:divBdr>
            </w:div>
          </w:divsChild>
        </w:div>
        <w:div w:id="2023892269">
          <w:marLeft w:val="0"/>
          <w:marRight w:val="0"/>
          <w:marTop w:val="0"/>
          <w:marBottom w:val="0"/>
          <w:divBdr>
            <w:top w:val="none" w:sz="0" w:space="0" w:color="auto"/>
            <w:left w:val="none" w:sz="0" w:space="0" w:color="auto"/>
            <w:bottom w:val="none" w:sz="0" w:space="0" w:color="auto"/>
            <w:right w:val="none" w:sz="0" w:space="0" w:color="auto"/>
          </w:divBdr>
          <w:divsChild>
            <w:div w:id="976882678">
              <w:marLeft w:val="0"/>
              <w:marRight w:val="0"/>
              <w:marTop w:val="0"/>
              <w:marBottom w:val="0"/>
              <w:divBdr>
                <w:top w:val="none" w:sz="0" w:space="0" w:color="auto"/>
                <w:left w:val="none" w:sz="0" w:space="0" w:color="auto"/>
                <w:bottom w:val="none" w:sz="0" w:space="0" w:color="auto"/>
                <w:right w:val="none" w:sz="0" w:space="0" w:color="auto"/>
              </w:divBdr>
            </w:div>
          </w:divsChild>
        </w:div>
        <w:div w:id="2106149620">
          <w:marLeft w:val="0"/>
          <w:marRight w:val="0"/>
          <w:marTop w:val="0"/>
          <w:marBottom w:val="0"/>
          <w:divBdr>
            <w:top w:val="none" w:sz="0" w:space="0" w:color="auto"/>
            <w:left w:val="none" w:sz="0" w:space="0" w:color="auto"/>
            <w:bottom w:val="none" w:sz="0" w:space="0" w:color="auto"/>
            <w:right w:val="none" w:sz="0" w:space="0" w:color="auto"/>
          </w:divBdr>
          <w:divsChild>
            <w:div w:id="1332752644">
              <w:marLeft w:val="0"/>
              <w:marRight w:val="0"/>
              <w:marTop w:val="0"/>
              <w:marBottom w:val="0"/>
              <w:divBdr>
                <w:top w:val="none" w:sz="0" w:space="0" w:color="auto"/>
                <w:left w:val="none" w:sz="0" w:space="0" w:color="auto"/>
                <w:bottom w:val="none" w:sz="0" w:space="0" w:color="auto"/>
                <w:right w:val="none" w:sz="0" w:space="0" w:color="auto"/>
              </w:divBdr>
            </w:div>
          </w:divsChild>
        </w:div>
        <w:div w:id="2128884507">
          <w:marLeft w:val="0"/>
          <w:marRight w:val="0"/>
          <w:marTop w:val="0"/>
          <w:marBottom w:val="0"/>
          <w:divBdr>
            <w:top w:val="none" w:sz="0" w:space="0" w:color="auto"/>
            <w:left w:val="none" w:sz="0" w:space="0" w:color="auto"/>
            <w:bottom w:val="none" w:sz="0" w:space="0" w:color="auto"/>
            <w:right w:val="none" w:sz="0" w:space="0" w:color="auto"/>
          </w:divBdr>
          <w:divsChild>
            <w:div w:id="116158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68024">
      <w:bodyDiv w:val="1"/>
      <w:marLeft w:val="0"/>
      <w:marRight w:val="0"/>
      <w:marTop w:val="0"/>
      <w:marBottom w:val="0"/>
      <w:divBdr>
        <w:top w:val="none" w:sz="0" w:space="0" w:color="auto"/>
        <w:left w:val="none" w:sz="0" w:space="0" w:color="auto"/>
        <w:bottom w:val="none" w:sz="0" w:space="0" w:color="auto"/>
        <w:right w:val="none" w:sz="0" w:space="0" w:color="auto"/>
      </w:divBdr>
      <w:divsChild>
        <w:div w:id="972248802">
          <w:marLeft w:val="0"/>
          <w:marRight w:val="0"/>
          <w:marTop w:val="0"/>
          <w:marBottom w:val="0"/>
          <w:divBdr>
            <w:top w:val="none" w:sz="0" w:space="0" w:color="auto"/>
            <w:left w:val="none" w:sz="0" w:space="0" w:color="auto"/>
            <w:bottom w:val="none" w:sz="0" w:space="0" w:color="auto"/>
            <w:right w:val="none" w:sz="0" w:space="0" w:color="auto"/>
          </w:divBdr>
        </w:div>
        <w:div w:id="1198205292">
          <w:marLeft w:val="0"/>
          <w:marRight w:val="0"/>
          <w:marTop w:val="0"/>
          <w:marBottom w:val="0"/>
          <w:divBdr>
            <w:top w:val="none" w:sz="0" w:space="0" w:color="auto"/>
            <w:left w:val="none" w:sz="0" w:space="0" w:color="auto"/>
            <w:bottom w:val="none" w:sz="0" w:space="0" w:color="auto"/>
            <w:right w:val="none" w:sz="0" w:space="0" w:color="auto"/>
          </w:divBdr>
        </w:div>
        <w:div w:id="1916862806">
          <w:marLeft w:val="0"/>
          <w:marRight w:val="0"/>
          <w:marTop w:val="0"/>
          <w:marBottom w:val="0"/>
          <w:divBdr>
            <w:top w:val="none" w:sz="0" w:space="0" w:color="auto"/>
            <w:left w:val="none" w:sz="0" w:space="0" w:color="auto"/>
            <w:bottom w:val="none" w:sz="0" w:space="0" w:color="auto"/>
            <w:right w:val="none" w:sz="0" w:space="0" w:color="auto"/>
          </w:divBdr>
        </w:div>
      </w:divsChild>
    </w:div>
    <w:div w:id="794100124">
      <w:bodyDiv w:val="1"/>
      <w:marLeft w:val="0"/>
      <w:marRight w:val="0"/>
      <w:marTop w:val="0"/>
      <w:marBottom w:val="0"/>
      <w:divBdr>
        <w:top w:val="none" w:sz="0" w:space="0" w:color="auto"/>
        <w:left w:val="none" w:sz="0" w:space="0" w:color="auto"/>
        <w:bottom w:val="none" w:sz="0" w:space="0" w:color="auto"/>
        <w:right w:val="none" w:sz="0" w:space="0" w:color="auto"/>
      </w:divBdr>
      <w:divsChild>
        <w:div w:id="126289393">
          <w:marLeft w:val="0"/>
          <w:marRight w:val="0"/>
          <w:marTop w:val="0"/>
          <w:marBottom w:val="0"/>
          <w:divBdr>
            <w:top w:val="none" w:sz="0" w:space="0" w:color="auto"/>
            <w:left w:val="none" w:sz="0" w:space="0" w:color="auto"/>
            <w:bottom w:val="none" w:sz="0" w:space="0" w:color="auto"/>
            <w:right w:val="none" w:sz="0" w:space="0" w:color="auto"/>
          </w:divBdr>
        </w:div>
        <w:div w:id="855659358">
          <w:marLeft w:val="0"/>
          <w:marRight w:val="0"/>
          <w:marTop w:val="0"/>
          <w:marBottom w:val="0"/>
          <w:divBdr>
            <w:top w:val="none" w:sz="0" w:space="0" w:color="auto"/>
            <w:left w:val="none" w:sz="0" w:space="0" w:color="auto"/>
            <w:bottom w:val="none" w:sz="0" w:space="0" w:color="auto"/>
            <w:right w:val="none" w:sz="0" w:space="0" w:color="auto"/>
          </w:divBdr>
        </w:div>
        <w:div w:id="1238368760">
          <w:marLeft w:val="0"/>
          <w:marRight w:val="0"/>
          <w:marTop w:val="0"/>
          <w:marBottom w:val="0"/>
          <w:divBdr>
            <w:top w:val="none" w:sz="0" w:space="0" w:color="auto"/>
            <w:left w:val="none" w:sz="0" w:space="0" w:color="auto"/>
            <w:bottom w:val="none" w:sz="0" w:space="0" w:color="auto"/>
            <w:right w:val="none" w:sz="0" w:space="0" w:color="auto"/>
          </w:divBdr>
        </w:div>
        <w:div w:id="1254588010">
          <w:marLeft w:val="0"/>
          <w:marRight w:val="0"/>
          <w:marTop w:val="0"/>
          <w:marBottom w:val="0"/>
          <w:divBdr>
            <w:top w:val="none" w:sz="0" w:space="0" w:color="auto"/>
            <w:left w:val="none" w:sz="0" w:space="0" w:color="auto"/>
            <w:bottom w:val="none" w:sz="0" w:space="0" w:color="auto"/>
            <w:right w:val="none" w:sz="0" w:space="0" w:color="auto"/>
          </w:divBdr>
        </w:div>
        <w:div w:id="1432429059">
          <w:marLeft w:val="0"/>
          <w:marRight w:val="0"/>
          <w:marTop w:val="0"/>
          <w:marBottom w:val="0"/>
          <w:divBdr>
            <w:top w:val="none" w:sz="0" w:space="0" w:color="auto"/>
            <w:left w:val="none" w:sz="0" w:space="0" w:color="auto"/>
            <w:bottom w:val="none" w:sz="0" w:space="0" w:color="auto"/>
            <w:right w:val="none" w:sz="0" w:space="0" w:color="auto"/>
          </w:divBdr>
        </w:div>
        <w:div w:id="1526792918">
          <w:marLeft w:val="0"/>
          <w:marRight w:val="0"/>
          <w:marTop w:val="0"/>
          <w:marBottom w:val="0"/>
          <w:divBdr>
            <w:top w:val="none" w:sz="0" w:space="0" w:color="auto"/>
            <w:left w:val="none" w:sz="0" w:space="0" w:color="auto"/>
            <w:bottom w:val="none" w:sz="0" w:space="0" w:color="auto"/>
            <w:right w:val="none" w:sz="0" w:space="0" w:color="auto"/>
          </w:divBdr>
        </w:div>
        <w:div w:id="1533961565">
          <w:marLeft w:val="0"/>
          <w:marRight w:val="0"/>
          <w:marTop w:val="0"/>
          <w:marBottom w:val="0"/>
          <w:divBdr>
            <w:top w:val="none" w:sz="0" w:space="0" w:color="auto"/>
            <w:left w:val="none" w:sz="0" w:space="0" w:color="auto"/>
            <w:bottom w:val="none" w:sz="0" w:space="0" w:color="auto"/>
            <w:right w:val="none" w:sz="0" w:space="0" w:color="auto"/>
          </w:divBdr>
        </w:div>
        <w:div w:id="1703893416">
          <w:marLeft w:val="0"/>
          <w:marRight w:val="0"/>
          <w:marTop w:val="0"/>
          <w:marBottom w:val="0"/>
          <w:divBdr>
            <w:top w:val="none" w:sz="0" w:space="0" w:color="auto"/>
            <w:left w:val="none" w:sz="0" w:space="0" w:color="auto"/>
            <w:bottom w:val="none" w:sz="0" w:space="0" w:color="auto"/>
            <w:right w:val="none" w:sz="0" w:space="0" w:color="auto"/>
          </w:divBdr>
        </w:div>
        <w:div w:id="1914123185">
          <w:marLeft w:val="0"/>
          <w:marRight w:val="0"/>
          <w:marTop w:val="0"/>
          <w:marBottom w:val="0"/>
          <w:divBdr>
            <w:top w:val="none" w:sz="0" w:space="0" w:color="auto"/>
            <w:left w:val="none" w:sz="0" w:space="0" w:color="auto"/>
            <w:bottom w:val="none" w:sz="0" w:space="0" w:color="auto"/>
            <w:right w:val="none" w:sz="0" w:space="0" w:color="auto"/>
          </w:divBdr>
        </w:div>
      </w:divsChild>
    </w:div>
    <w:div w:id="800684659">
      <w:bodyDiv w:val="1"/>
      <w:marLeft w:val="0"/>
      <w:marRight w:val="0"/>
      <w:marTop w:val="0"/>
      <w:marBottom w:val="0"/>
      <w:divBdr>
        <w:top w:val="none" w:sz="0" w:space="0" w:color="auto"/>
        <w:left w:val="none" w:sz="0" w:space="0" w:color="auto"/>
        <w:bottom w:val="none" w:sz="0" w:space="0" w:color="auto"/>
        <w:right w:val="none" w:sz="0" w:space="0" w:color="auto"/>
      </w:divBdr>
    </w:div>
    <w:div w:id="1093284291">
      <w:bodyDiv w:val="1"/>
      <w:marLeft w:val="0"/>
      <w:marRight w:val="0"/>
      <w:marTop w:val="0"/>
      <w:marBottom w:val="0"/>
      <w:divBdr>
        <w:top w:val="none" w:sz="0" w:space="0" w:color="auto"/>
        <w:left w:val="none" w:sz="0" w:space="0" w:color="auto"/>
        <w:bottom w:val="none" w:sz="0" w:space="0" w:color="auto"/>
        <w:right w:val="none" w:sz="0" w:space="0" w:color="auto"/>
      </w:divBdr>
      <w:divsChild>
        <w:div w:id="85855348">
          <w:marLeft w:val="0"/>
          <w:marRight w:val="0"/>
          <w:marTop w:val="0"/>
          <w:marBottom w:val="0"/>
          <w:divBdr>
            <w:top w:val="none" w:sz="0" w:space="0" w:color="auto"/>
            <w:left w:val="none" w:sz="0" w:space="0" w:color="auto"/>
            <w:bottom w:val="none" w:sz="0" w:space="0" w:color="auto"/>
            <w:right w:val="none" w:sz="0" w:space="0" w:color="auto"/>
          </w:divBdr>
          <w:divsChild>
            <w:div w:id="2030909541">
              <w:marLeft w:val="0"/>
              <w:marRight w:val="0"/>
              <w:marTop w:val="0"/>
              <w:marBottom w:val="0"/>
              <w:divBdr>
                <w:top w:val="none" w:sz="0" w:space="0" w:color="auto"/>
                <w:left w:val="none" w:sz="0" w:space="0" w:color="auto"/>
                <w:bottom w:val="none" w:sz="0" w:space="0" w:color="auto"/>
                <w:right w:val="none" w:sz="0" w:space="0" w:color="auto"/>
              </w:divBdr>
            </w:div>
          </w:divsChild>
        </w:div>
        <w:div w:id="168301035">
          <w:marLeft w:val="0"/>
          <w:marRight w:val="0"/>
          <w:marTop w:val="0"/>
          <w:marBottom w:val="0"/>
          <w:divBdr>
            <w:top w:val="none" w:sz="0" w:space="0" w:color="auto"/>
            <w:left w:val="none" w:sz="0" w:space="0" w:color="auto"/>
            <w:bottom w:val="none" w:sz="0" w:space="0" w:color="auto"/>
            <w:right w:val="none" w:sz="0" w:space="0" w:color="auto"/>
          </w:divBdr>
          <w:divsChild>
            <w:div w:id="1422294872">
              <w:marLeft w:val="0"/>
              <w:marRight w:val="0"/>
              <w:marTop w:val="0"/>
              <w:marBottom w:val="0"/>
              <w:divBdr>
                <w:top w:val="none" w:sz="0" w:space="0" w:color="auto"/>
                <w:left w:val="none" w:sz="0" w:space="0" w:color="auto"/>
                <w:bottom w:val="none" w:sz="0" w:space="0" w:color="auto"/>
                <w:right w:val="none" w:sz="0" w:space="0" w:color="auto"/>
              </w:divBdr>
            </w:div>
          </w:divsChild>
        </w:div>
        <w:div w:id="287902918">
          <w:marLeft w:val="0"/>
          <w:marRight w:val="0"/>
          <w:marTop w:val="0"/>
          <w:marBottom w:val="0"/>
          <w:divBdr>
            <w:top w:val="none" w:sz="0" w:space="0" w:color="auto"/>
            <w:left w:val="none" w:sz="0" w:space="0" w:color="auto"/>
            <w:bottom w:val="none" w:sz="0" w:space="0" w:color="auto"/>
            <w:right w:val="none" w:sz="0" w:space="0" w:color="auto"/>
          </w:divBdr>
          <w:divsChild>
            <w:div w:id="105858880">
              <w:marLeft w:val="0"/>
              <w:marRight w:val="0"/>
              <w:marTop w:val="0"/>
              <w:marBottom w:val="0"/>
              <w:divBdr>
                <w:top w:val="none" w:sz="0" w:space="0" w:color="auto"/>
                <w:left w:val="none" w:sz="0" w:space="0" w:color="auto"/>
                <w:bottom w:val="none" w:sz="0" w:space="0" w:color="auto"/>
                <w:right w:val="none" w:sz="0" w:space="0" w:color="auto"/>
              </w:divBdr>
            </w:div>
          </w:divsChild>
        </w:div>
        <w:div w:id="447509705">
          <w:marLeft w:val="0"/>
          <w:marRight w:val="0"/>
          <w:marTop w:val="0"/>
          <w:marBottom w:val="0"/>
          <w:divBdr>
            <w:top w:val="none" w:sz="0" w:space="0" w:color="auto"/>
            <w:left w:val="none" w:sz="0" w:space="0" w:color="auto"/>
            <w:bottom w:val="none" w:sz="0" w:space="0" w:color="auto"/>
            <w:right w:val="none" w:sz="0" w:space="0" w:color="auto"/>
          </w:divBdr>
          <w:divsChild>
            <w:div w:id="1559170413">
              <w:marLeft w:val="0"/>
              <w:marRight w:val="0"/>
              <w:marTop w:val="0"/>
              <w:marBottom w:val="0"/>
              <w:divBdr>
                <w:top w:val="none" w:sz="0" w:space="0" w:color="auto"/>
                <w:left w:val="none" w:sz="0" w:space="0" w:color="auto"/>
                <w:bottom w:val="none" w:sz="0" w:space="0" w:color="auto"/>
                <w:right w:val="none" w:sz="0" w:space="0" w:color="auto"/>
              </w:divBdr>
            </w:div>
          </w:divsChild>
        </w:div>
        <w:div w:id="480387128">
          <w:marLeft w:val="0"/>
          <w:marRight w:val="0"/>
          <w:marTop w:val="0"/>
          <w:marBottom w:val="0"/>
          <w:divBdr>
            <w:top w:val="none" w:sz="0" w:space="0" w:color="auto"/>
            <w:left w:val="none" w:sz="0" w:space="0" w:color="auto"/>
            <w:bottom w:val="none" w:sz="0" w:space="0" w:color="auto"/>
            <w:right w:val="none" w:sz="0" w:space="0" w:color="auto"/>
          </w:divBdr>
          <w:divsChild>
            <w:div w:id="656881125">
              <w:marLeft w:val="0"/>
              <w:marRight w:val="0"/>
              <w:marTop w:val="0"/>
              <w:marBottom w:val="0"/>
              <w:divBdr>
                <w:top w:val="none" w:sz="0" w:space="0" w:color="auto"/>
                <w:left w:val="none" w:sz="0" w:space="0" w:color="auto"/>
                <w:bottom w:val="none" w:sz="0" w:space="0" w:color="auto"/>
                <w:right w:val="none" w:sz="0" w:space="0" w:color="auto"/>
              </w:divBdr>
            </w:div>
            <w:div w:id="1394159093">
              <w:marLeft w:val="0"/>
              <w:marRight w:val="0"/>
              <w:marTop w:val="0"/>
              <w:marBottom w:val="0"/>
              <w:divBdr>
                <w:top w:val="none" w:sz="0" w:space="0" w:color="auto"/>
                <w:left w:val="none" w:sz="0" w:space="0" w:color="auto"/>
                <w:bottom w:val="none" w:sz="0" w:space="0" w:color="auto"/>
                <w:right w:val="none" w:sz="0" w:space="0" w:color="auto"/>
              </w:divBdr>
            </w:div>
          </w:divsChild>
        </w:div>
        <w:div w:id="525872543">
          <w:marLeft w:val="0"/>
          <w:marRight w:val="0"/>
          <w:marTop w:val="0"/>
          <w:marBottom w:val="0"/>
          <w:divBdr>
            <w:top w:val="none" w:sz="0" w:space="0" w:color="auto"/>
            <w:left w:val="none" w:sz="0" w:space="0" w:color="auto"/>
            <w:bottom w:val="none" w:sz="0" w:space="0" w:color="auto"/>
            <w:right w:val="none" w:sz="0" w:space="0" w:color="auto"/>
          </w:divBdr>
          <w:divsChild>
            <w:div w:id="99230029">
              <w:marLeft w:val="0"/>
              <w:marRight w:val="0"/>
              <w:marTop w:val="0"/>
              <w:marBottom w:val="0"/>
              <w:divBdr>
                <w:top w:val="none" w:sz="0" w:space="0" w:color="auto"/>
                <w:left w:val="none" w:sz="0" w:space="0" w:color="auto"/>
                <w:bottom w:val="none" w:sz="0" w:space="0" w:color="auto"/>
                <w:right w:val="none" w:sz="0" w:space="0" w:color="auto"/>
              </w:divBdr>
            </w:div>
            <w:div w:id="125201474">
              <w:marLeft w:val="0"/>
              <w:marRight w:val="0"/>
              <w:marTop w:val="0"/>
              <w:marBottom w:val="0"/>
              <w:divBdr>
                <w:top w:val="none" w:sz="0" w:space="0" w:color="auto"/>
                <w:left w:val="none" w:sz="0" w:space="0" w:color="auto"/>
                <w:bottom w:val="none" w:sz="0" w:space="0" w:color="auto"/>
                <w:right w:val="none" w:sz="0" w:space="0" w:color="auto"/>
              </w:divBdr>
            </w:div>
            <w:div w:id="400687304">
              <w:marLeft w:val="0"/>
              <w:marRight w:val="0"/>
              <w:marTop w:val="0"/>
              <w:marBottom w:val="0"/>
              <w:divBdr>
                <w:top w:val="none" w:sz="0" w:space="0" w:color="auto"/>
                <w:left w:val="none" w:sz="0" w:space="0" w:color="auto"/>
                <w:bottom w:val="none" w:sz="0" w:space="0" w:color="auto"/>
                <w:right w:val="none" w:sz="0" w:space="0" w:color="auto"/>
              </w:divBdr>
            </w:div>
            <w:div w:id="420495948">
              <w:marLeft w:val="0"/>
              <w:marRight w:val="0"/>
              <w:marTop w:val="0"/>
              <w:marBottom w:val="0"/>
              <w:divBdr>
                <w:top w:val="none" w:sz="0" w:space="0" w:color="auto"/>
                <w:left w:val="none" w:sz="0" w:space="0" w:color="auto"/>
                <w:bottom w:val="none" w:sz="0" w:space="0" w:color="auto"/>
                <w:right w:val="none" w:sz="0" w:space="0" w:color="auto"/>
              </w:divBdr>
            </w:div>
            <w:div w:id="420882855">
              <w:marLeft w:val="0"/>
              <w:marRight w:val="0"/>
              <w:marTop w:val="0"/>
              <w:marBottom w:val="0"/>
              <w:divBdr>
                <w:top w:val="none" w:sz="0" w:space="0" w:color="auto"/>
                <w:left w:val="none" w:sz="0" w:space="0" w:color="auto"/>
                <w:bottom w:val="none" w:sz="0" w:space="0" w:color="auto"/>
                <w:right w:val="none" w:sz="0" w:space="0" w:color="auto"/>
              </w:divBdr>
            </w:div>
            <w:div w:id="591285583">
              <w:marLeft w:val="0"/>
              <w:marRight w:val="0"/>
              <w:marTop w:val="0"/>
              <w:marBottom w:val="0"/>
              <w:divBdr>
                <w:top w:val="none" w:sz="0" w:space="0" w:color="auto"/>
                <w:left w:val="none" w:sz="0" w:space="0" w:color="auto"/>
                <w:bottom w:val="none" w:sz="0" w:space="0" w:color="auto"/>
                <w:right w:val="none" w:sz="0" w:space="0" w:color="auto"/>
              </w:divBdr>
            </w:div>
            <w:div w:id="747850668">
              <w:marLeft w:val="0"/>
              <w:marRight w:val="0"/>
              <w:marTop w:val="0"/>
              <w:marBottom w:val="0"/>
              <w:divBdr>
                <w:top w:val="none" w:sz="0" w:space="0" w:color="auto"/>
                <w:left w:val="none" w:sz="0" w:space="0" w:color="auto"/>
                <w:bottom w:val="none" w:sz="0" w:space="0" w:color="auto"/>
                <w:right w:val="none" w:sz="0" w:space="0" w:color="auto"/>
              </w:divBdr>
            </w:div>
            <w:div w:id="967516489">
              <w:marLeft w:val="0"/>
              <w:marRight w:val="0"/>
              <w:marTop w:val="0"/>
              <w:marBottom w:val="0"/>
              <w:divBdr>
                <w:top w:val="none" w:sz="0" w:space="0" w:color="auto"/>
                <w:left w:val="none" w:sz="0" w:space="0" w:color="auto"/>
                <w:bottom w:val="none" w:sz="0" w:space="0" w:color="auto"/>
                <w:right w:val="none" w:sz="0" w:space="0" w:color="auto"/>
              </w:divBdr>
            </w:div>
            <w:div w:id="1467770670">
              <w:marLeft w:val="0"/>
              <w:marRight w:val="0"/>
              <w:marTop w:val="0"/>
              <w:marBottom w:val="0"/>
              <w:divBdr>
                <w:top w:val="none" w:sz="0" w:space="0" w:color="auto"/>
                <w:left w:val="none" w:sz="0" w:space="0" w:color="auto"/>
                <w:bottom w:val="none" w:sz="0" w:space="0" w:color="auto"/>
                <w:right w:val="none" w:sz="0" w:space="0" w:color="auto"/>
              </w:divBdr>
            </w:div>
            <w:div w:id="1795520506">
              <w:marLeft w:val="0"/>
              <w:marRight w:val="0"/>
              <w:marTop w:val="0"/>
              <w:marBottom w:val="0"/>
              <w:divBdr>
                <w:top w:val="none" w:sz="0" w:space="0" w:color="auto"/>
                <w:left w:val="none" w:sz="0" w:space="0" w:color="auto"/>
                <w:bottom w:val="none" w:sz="0" w:space="0" w:color="auto"/>
                <w:right w:val="none" w:sz="0" w:space="0" w:color="auto"/>
              </w:divBdr>
            </w:div>
            <w:div w:id="1920555738">
              <w:marLeft w:val="0"/>
              <w:marRight w:val="0"/>
              <w:marTop w:val="0"/>
              <w:marBottom w:val="0"/>
              <w:divBdr>
                <w:top w:val="none" w:sz="0" w:space="0" w:color="auto"/>
                <w:left w:val="none" w:sz="0" w:space="0" w:color="auto"/>
                <w:bottom w:val="none" w:sz="0" w:space="0" w:color="auto"/>
                <w:right w:val="none" w:sz="0" w:space="0" w:color="auto"/>
              </w:divBdr>
            </w:div>
            <w:div w:id="1937056008">
              <w:marLeft w:val="0"/>
              <w:marRight w:val="0"/>
              <w:marTop w:val="0"/>
              <w:marBottom w:val="0"/>
              <w:divBdr>
                <w:top w:val="none" w:sz="0" w:space="0" w:color="auto"/>
                <w:left w:val="none" w:sz="0" w:space="0" w:color="auto"/>
                <w:bottom w:val="none" w:sz="0" w:space="0" w:color="auto"/>
                <w:right w:val="none" w:sz="0" w:space="0" w:color="auto"/>
              </w:divBdr>
            </w:div>
          </w:divsChild>
        </w:div>
        <w:div w:id="532772591">
          <w:marLeft w:val="0"/>
          <w:marRight w:val="0"/>
          <w:marTop w:val="0"/>
          <w:marBottom w:val="0"/>
          <w:divBdr>
            <w:top w:val="none" w:sz="0" w:space="0" w:color="auto"/>
            <w:left w:val="none" w:sz="0" w:space="0" w:color="auto"/>
            <w:bottom w:val="none" w:sz="0" w:space="0" w:color="auto"/>
            <w:right w:val="none" w:sz="0" w:space="0" w:color="auto"/>
          </w:divBdr>
          <w:divsChild>
            <w:div w:id="275186549">
              <w:marLeft w:val="0"/>
              <w:marRight w:val="0"/>
              <w:marTop w:val="0"/>
              <w:marBottom w:val="0"/>
              <w:divBdr>
                <w:top w:val="none" w:sz="0" w:space="0" w:color="auto"/>
                <w:left w:val="none" w:sz="0" w:space="0" w:color="auto"/>
                <w:bottom w:val="none" w:sz="0" w:space="0" w:color="auto"/>
                <w:right w:val="none" w:sz="0" w:space="0" w:color="auto"/>
              </w:divBdr>
            </w:div>
            <w:div w:id="381906567">
              <w:marLeft w:val="0"/>
              <w:marRight w:val="0"/>
              <w:marTop w:val="0"/>
              <w:marBottom w:val="0"/>
              <w:divBdr>
                <w:top w:val="none" w:sz="0" w:space="0" w:color="auto"/>
                <w:left w:val="none" w:sz="0" w:space="0" w:color="auto"/>
                <w:bottom w:val="none" w:sz="0" w:space="0" w:color="auto"/>
                <w:right w:val="none" w:sz="0" w:space="0" w:color="auto"/>
              </w:divBdr>
            </w:div>
            <w:div w:id="459034013">
              <w:marLeft w:val="0"/>
              <w:marRight w:val="0"/>
              <w:marTop w:val="0"/>
              <w:marBottom w:val="0"/>
              <w:divBdr>
                <w:top w:val="none" w:sz="0" w:space="0" w:color="auto"/>
                <w:left w:val="none" w:sz="0" w:space="0" w:color="auto"/>
                <w:bottom w:val="none" w:sz="0" w:space="0" w:color="auto"/>
                <w:right w:val="none" w:sz="0" w:space="0" w:color="auto"/>
              </w:divBdr>
            </w:div>
            <w:div w:id="564487015">
              <w:marLeft w:val="0"/>
              <w:marRight w:val="0"/>
              <w:marTop w:val="0"/>
              <w:marBottom w:val="0"/>
              <w:divBdr>
                <w:top w:val="none" w:sz="0" w:space="0" w:color="auto"/>
                <w:left w:val="none" w:sz="0" w:space="0" w:color="auto"/>
                <w:bottom w:val="none" w:sz="0" w:space="0" w:color="auto"/>
                <w:right w:val="none" w:sz="0" w:space="0" w:color="auto"/>
              </w:divBdr>
            </w:div>
            <w:div w:id="618800989">
              <w:marLeft w:val="0"/>
              <w:marRight w:val="0"/>
              <w:marTop w:val="0"/>
              <w:marBottom w:val="0"/>
              <w:divBdr>
                <w:top w:val="none" w:sz="0" w:space="0" w:color="auto"/>
                <w:left w:val="none" w:sz="0" w:space="0" w:color="auto"/>
                <w:bottom w:val="none" w:sz="0" w:space="0" w:color="auto"/>
                <w:right w:val="none" w:sz="0" w:space="0" w:color="auto"/>
              </w:divBdr>
            </w:div>
            <w:div w:id="636447626">
              <w:marLeft w:val="0"/>
              <w:marRight w:val="0"/>
              <w:marTop w:val="0"/>
              <w:marBottom w:val="0"/>
              <w:divBdr>
                <w:top w:val="none" w:sz="0" w:space="0" w:color="auto"/>
                <w:left w:val="none" w:sz="0" w:space="0" w:color="auto"/>
                <w:bottom w:val="none" w:sz="0" w:space="0" w:color="auto"/>
                <w:right w:val="none" w:sz="0" w:space="0" w:color="auto"/>
              </w:divBdr>
            </w:div>
            <w:div w:id="939337356">
              <w:marLeft w:val="0"/>
              <w:marRight w:val="0"/>
              <w:marTop w:val="0"/>
              <w:marBottom w:val="0"/>
              <w:divBdr>
                <w:top w:val="none" w:sz="0" w:space="0" w:color="auto"/>
                <w:left w:val="none" w:sz="0" w:space="0" w:color="auto"/>
                <w:bottom w:val="none" w:sz="0" w:space="0" w:color="auto"/>
                <w:right w:val="none" w:sz="0" w:space="0" w:color="auto"/>
              </w:divBdr>
            </w:div>
            <w:div w:id="1116023111">
              <w:marLeft w:val="0"/>
              <w:marRight w:val="0"/>
              <w:marTop w:val="0"/>
              <w:marBottom w:val="0"/>
              <w:divBdr>
                <w:top w:val="none" w:sz="0" w:space="0" w:color="auto"/>
                <w:left w:val="none" w:sz="0" w:space="0" w:color="auto"/>
                <w:bottom w:val="none" w:sz="0" w:space="0" w:color="auto"/>
                <w:right w:val="none" w:sz="0" w:space="0" w:color="auto"/>
              </w:divBdr>
            </w:div>
            <w:div w:id="1296452643">
              <w:marLeft w:val="0"/>
              <w:marRight w:val="0"/>
              <w:marTop w:val="0"/>
              <w:marBottom w:val="0"/>
              <w:divBdr>
                <w:top w:val="none" w:sz="0" w:space="0" w:color="auto"/>
                <w:left w:val="none" w:sz="0" w:space="0" w:color="auto"/>
                <w:bottom w:val="none" w:sz="0" w:space="0" w:color="auto"/>
                <w:right w:val="none" w:sz="0" w:space="0" w:color="auto"/>
              </w:divBdr>
            </w:div>
            <w:div w:id="1804810965">
              <w:marLeft w:val="0"/>
              <w:marRight w:val="0"/>
              <w:marTop w:val="0"/>
              <w:marBottom w:val="0"/>
              <w:divBdr>
                <w:top w:val="none" w:sz="0" w:space="0" w:color="auto"/>
                <w:left w:val="none" w:sz="0" w:space="0" w:color="auto"/>
                <w:bottom w:val="none" w:sz="0" w:space="0" w:color="auto"/>
                <w:right w:val="none" w:sz="0" w:space="0" w:color="auto"/>
              </w:divBdr>
            </w:div>
            <w:div w:id="1884974551">
              <w:marLeft w:val="0"/>
              <w:marRight w:val="0"/>
              <w:marTop w:val="0"/>
              <w:marBottom w:val="0"/>
              <w:divBdr>
                <w:top w:val="none" w:sz="0" w:space="0" w:color="auto"/>
                <w:left w:val="none" w:sz="0" w:space="0" w:color="auto"/>
                <w:bottom w:val="none" w:sz="0" w:space="0" w:color="auto"/>
                <w:right w:val="none" w:sz="0" w:space="0" w:color="auto"/>
              </w:divBdr>
            </w:div>
          </w:divsChild>
        </w:div>
        <w:div w:id="890530665">
          <w:marLeft w:val="0"/>
          <w:marRight w:val="0"/>
          <w:marTop w:val="0"/>
          <w:marBottom w:val="0"/>
          <w:divBdr>
            <w:top w:val="none" w:sz="0" w:space="0" w:color="auto"/>
            <w:left w:val="none" w:sz="0" w:space="0" w:color="auto"/>
            <w:bottom w:val="none" w:sz="0" w:space="0" w:color="auto"/>
            <w:right w:val="none" w:sz="0" w:space="0" w:color="auto"/>
          </w:divBdr>
          <w:divsChild>
            <w:div w:id="407118548">
              <w:marLeft w:val="0"/>
              <w:marRight w:val="0"/>
              <w:marTop w:val="0"/>
              <w:marBottom w:val="0"/>
              <w:divBdr>
                <w:top w:val="none" w:sz="0" w:space="0" w:color="auto"/>
                <w:left w:val="none" w:sz="0" w:space="0" w:color="auto"/>
                <w:bottom w:val="none" w:sz="0" w:space="0" w:color="auto"/>
                <w:right w:val="none" w:sz="0" w:space="0" w:color="auto"/>
              </w:divBdr>
            </w:div>
          </w:divsChild>
        </w:div>
        <w:div w:id="941953561">
          <w:marLeft w:val="0"/>
          <w:marRight w:val="0"/>
          <w:marTop w:val="0"/>
          <w:marBottom w:val="0"/>
          <w:divBdr>
            <w:top w:val="none" w:sz="0" w:space="0" w:color="auto"/>
            <w:left w:val="none" w:sz="0" w:space="0" w:color="auto"/>
            <w:bottom w:val="none" w:sz="0" w:space="0" w:color="auto"/>
            <w:right w:val="none" w:sz="0" w:space="0" w:color="auto"/>
          </w:divBdr>
          <w:divsChild>
            <w:div w:id="1872912649">
              <w:marLeft w:val="0"/>
              <w:marRight w:val="0"/>
              <w:marTop w:val="0"/>
              <w:marBottom w:val="0"/>
              <w:divBdr>
                <w:top w:val="none" w:sz="0" w:space="0" w:color="auto"/>
                <w:left w:val="none" w:sz="0" w:space="0" w:color="auto"/>
                <w:bottom w:val="none" w:sz="0" w:space="0" w:color="auto"/>
                <w:right w:val="none" w:sz="0" w:space="0" w:color="auto"/>
              </w:divBdr>
            </w:div>
          </w:divsChild>
        </w:div>
        <w:div w:id="976715460">
          <w:marLeft w:val="0"/>
          <w:marRight w:val="0"/>
          <w:marTop w:val="0"/>
          <w:marBottom w:val="0"/>
          <w:divBdr>
            <w:top w:val="none" w:sz="0" w:space="0" w:color="auto"/>
            <w:left w:val="none" w:sz="0" w:space="0" w:color="auto"/>
            <w:bottom w:val="none" w:sz="0" w:space="0" w:color="auto"/>
            <w:right w:val="none" w:sz="0" w:space="0" w:color="auto"/>
          </w:divBdr>
          <w:divsChild>
            <w:div w:id="482816309">
              <w:marLeft w:val="0"/>
              <w:marRight w:val="0"/>
              <w:marTop w:val="0"/>
              <w:marBottom w:val="0"/>
              <w:divBdr>
                <w:top w:val="none" w:sz="0" w:space="0" w:color="auto"/>
                <w:left w:val="none" w:sz="0" w:space="0" w:color="auto"/>
                <w:bottom w:val="none" w:sz="0" w:space="0" w:color="auto"/>
                <w:right w:val="none" w:sz="0" w:space="0" w:color="auto"/>
              </w:divBdr>
            </w:div>
            <w:div w:id="580064788">
              <w:marLeft w:val="0"/>
              <w:marRight w:val="0"/>
              <w:marTop w:val="0"/>
              <w:marBottom w:val="0"/>
              <w:divBdr>
                <w:top w:val="none" w:sz="0" w:space="0" w:color="auto"/>
                <w:left w:val="none" w:sz="0" w:space="0" w:color="auto"/>
                <w:bottom w:val="none" w:sz="0" w:space="0" w:color="auto"/>
                <w:right w:val="none" w:sz="0" w:space="0" w:color="auto"/>
              </w:divBdr>
            </w:div>
            <w:div w:id="800617658">
              <w:marLeft w:val="0"/>
              <w:marRight w:val="0"/>
              <w:marTop w:val="0"/>
              <w:marBottom w:val="0"/>
              <w:divBdr>
                <w:top w:val="none" w:sz="0" w:space="0" w:color="auto"/>
                <w:left w:val="none" w:sz="0" w:space="0" w:color="auto"/>
                <w:bottom w:val="none" w:sz="0" w:space="0" w:color="auto"/>
                <w:right w:val="none" w:sz="0" w:space="0" w:color="auto"/>
              </w:divBdr>
            </w:div>
            <w:div w:id="1148395763">
              <w:marLeft w:val="0"/>
              <w:marRight w:val="0"/>
              <w:marTop w:val="0"/>
              <w:marBottom w:val="0"/>
              <w:divBdr>
                <w:top w:val="none" w:sz="0" w:space="0" w:color="auto"/>
                <w:left w:val="none" w:sz="0" w:space="0" w:color="auto"/>
                <w:bottom w:val="none" w:sz="0" w:space="0" w:color="auto"/>
                <w:right w:val="none" w:sz="0" w:space="0" w:color="auto"/>
              </w:divBdr>
            </w:div>
            <w:div w:id="1307667392">
              <w:marLeft w:val="0"/>
              <w:marRight w:val="0"/>
              <w:marTop w:val="0"/>
              <w:marBottom w:val="0"/>
              <w:divBdr>
                <w:top w:val="none" w:sz="0" w:space="0" w:color="auto"/>
                <w:left w:val="none" w:sz="0" w:space="0" w:color="auto"/>
                <w:bottom w:val="none" w:sz="0" w:space="0" w:color="auto"/>
                <w:right w:val="none" w:sz="0" w:space="0" w:color="auto"/>
              </w:divBdr>
            </w:div>
            <w:div w:id="1515536903">
              <w:marLeft w:val="0"/>
              <w:marRight w:val="0"/>
              <w:marTop w:val="0"/>
              <w:marBottom w:val="0"/>
              <w:divBdr>
                <w:top w:val="none" w:sz="0" w:space="0" w:color="auto"/>
                <w:left w:val="none" w:sz="0" w:space="0" w:color="auto"/>
                <w:bottom w:val="none" w:sz="0" w:space="0" w:color="auto"/>
                <w:right w:val="none" w:sz="0" w:space="0" w:color="auto"/>
              </w:divBdr>
            </w:div>
          </w:divsChild>
        </w:div>
        <w:div w:id="1182935000">
          <w:marLeft w:val="0"/>
          <w:marRight w:val="0"/>
          <w:marTop w:val="0"/>
          <w:marBottom w:val="0"/>
          <w:divBdr>
            <w:top w:val="none" w:sz="0" w:space="0" w:color="auto"/>
            <w:left w:val="none" w:sz="0" w:space="0" w:color="auto"/>
            <w:bottom w:val="none" w:sz="0" w:space="0" w:color="auto"/>
            <w:right w:val="none" w:sz="0" w:space="0" w:color="auto"/>
          </w:divBdr>
          <w:divsChild>
            <w:div w:id="899443034">
              <w:marLeft w:val="0"/>
              <w:marRight w:val="0"/>
              <w:marTop w:val="0"/>
              <w:marBottom w:val="0"/>
              <w:divBdr>
                <w:top w:val="none" w:sz="0" w:space="0" w:color="auto"/>
                <w:left w:val="none" w:sz="0" w:space="0" w:color="auto"/>
                <w:bottom w:val="none" w:sz="0" w:space="0" w:color="auto"/>
                <w:right w:val="none" w:sz="0" w:space="0" w:color="auto"/>
              </w:divBdr>
            </w:div>
          </w:divsChild>
        </w:div>
        <w:div w:id="1426417443">
          <w:marLeft w:val="0"/>
          <w:marRight w:val="0"/>
          <w:marTop w:val="0"/>
          <w:marBottom w:val="0"/>
          <w:divBdr>
            <w:top w:val="none" w:sz="0" w:space="0" w:color="auto"/>
            <w:left w:val="none" w:sz="0" w:space="0" w:color="auto"/>
            <w:bottom w:val="none" w:sz="0" w:space="0" w:color="auto"/>
            <w:right w:val="none" w:sz="0" w:space="0" w:color="auto"/>
          </w:divBdr>
          <w:divsChild>
            <w:div w:id="253325476">
              <w:marLeft w:val="0"/>
              <w:marRight w:val="0"/>
              <w:marTop w:val="0"/>
              <w:marBottom w:val="0"/>
              <w:divBdr>
                <w:top w:val="none" w:sz="0" w:space="0" w:color="auto"/>
                <w:left w:val="none" w:sz="0" w:space="0" w:color="auto"/>
                <w:bottom w:val="none" w:sz="0" w:space="0" w:color="auto"/>
                <w:right w:val="none" w:sz="0" w:space="0" w:color="auto"/>
              </w:divBdr>
            </w:div>
            <w:div w:id="815145683">
              <w:marLeft w:val="0"/>
              <w:marRight w:val="0"/>
              <w:marTop w:val="0"/>
              <w:marBottom w:val="0"/>
              <w:divBdr>
                <w:top w:val="none" w:sz="0" w:space="0" w:color="auto"/>
                <w:left w:val="none" w:sz="0" w:space="0" w:color="auto"/>
                <w:bottom w:val="none" w:sz="0" w:space="0" w:color="auto"/>
                <w:right w:val="none" w:sz="0" w:space="0" w:color="auto"/>
              </w:divBdr>
            </w:div>
            <w:div w:id="1063256523">
              <w:marLeft w:val="0"/>
              <w:marRight w:val="0"/>
              <w:marTop w:val="0"/>
              <w:marBottom w:val="0"/>
              <w:divBdr>
                <w:top w:val="none" w:sz="0" w:space="0" w:color="auto"/>
                <w:left w:val="none" w:sz="0" w:space="0" w:color="auto"/>
                <w:bottom w:val="none" w:sz="0" w:space="0" w:color="auto"/>
                <w:right w:val="none" w:sz="0" w:space="0" w:color="auto"/>
              </w:divBdr>
            </w:div>
            <w:div w:id="1273905015">
              <w:marLeft w:val="0"/>
              <w:marRight w:val="0"/>
              <w:marTop w:val="0"/>
              <w:marBottom w:val="0"/>
              <w:divBdr>
                <w:top w:val="none" w:sz="0" w:space="0" w:color="auto"/>
                <w:left w:val="none" w:sz="0" w:space="0" w:color="auto"/>
                <w:bottom w:val="none" w:sz="0" w:space="0" w:color="auto"/>
                <w:right w:val="none" w:sz="0" w:space="0" w:color="auto"/>
              </w:divBdr>
            </w:div>
            <w:div w:id="1438064014">
              <w:marLeft w:val="0"/>
              <w:marRight w:val="0"/>
              <w:marTop w:val="0"/>
              <w:marBottom w:val="0"/>
              <w:divBdr>
                <w:top w:val="none" w:sz="0" w:space="0" w:color="auto"/>
                <w:left w:val="none" w:sz="0" w:space="0" w:color="auto"/>
                <w:bottom w:val="none" w:sz="0" w:space="0" w:color="auto"/>
                <w:right w:val="none" w:sz="0" w:space="0" w:color="auto"/>
              </w:divBdr>
            </w:div>
            <w:div w:id="1501508040">
              <w:marLeft w:val="0"/>
              <w:marRight w:val="0"/>
              <w:marTop w:val="0"/>
              <w:marBottom w:val="0"/>
              <w:divBdr>
                <w:top w:val="none" w:sz="0" w:space="0" w:color="auto"/>
                <w:left w:val="none" w:sz="0" w:space="0" w:color="auto"/>
                <w:bottom w:val="none" w:sz="0" w:space="0" w:color="auto"/>
                <w:right w:val="none" w:sz="0" w:space="0" w:color="auto"/>
              </w:divBdr>
            </w:div>
          </w:divsChild>
        </w:div>
        <w:div w:id="1479541592">
          <w:marLeft w:val="0"/>
          <w:marRight w:val="0"/>
          <w:marTop w:val="0"/>
          <w:marBottom w:val="0"/>
          <w:divBdr>
            <w:top w:val="none" w:sz="0" w:space="0" w:color="auto"/>
            <w:left w:val="none" w:sz="0" w:space="0" w:color="auto"/>
            <w:bottom w:val="none" w:sz="0" w:space="0" w:color="auto"/>
            <w:right w:val="none" w:sz="0" w:space="0" w:color="auto"/>
          </w:divBdr>
          <w:divsChild>
            <w:div w:id="1220744973">
              <w:marLeft w:val="0"/>
              <w:marRight w:val="0"/>
              <w:marTop w:val="0"/>
              <w:marBottom w:val="0"/>
              <w:divBdr>
                <w:top w:val="none" w:sz="0" w:space="0" w:color="auto"/>
                <w:left w:val="none" w:sz="0" w:space="0" w:color="auto"/>
                <w:bottom w:val="none" w:sz="0" w:space="0" w:color="auto"/>
                <w:right w:val="none" w:sz="0" w:space="0" w:color="auto"/>
              </w:divBdr>
            </w:div>
          </w:divsChild>
        </w:div>
        <w:div w:id="1542787876">
          <w:marLeft w:val="0"/>
          <w:marRight w:val="0"/>
          <w:marTop w:val="0"/>
          <w:marBottom w:val="0"/>
          <w:divBdr>
            <w:top w:val="none" w:sz="0" w:space="0" w:color="auto"/>
            <w:left w:val="none" w:sz="0" w:space="0" w:color="auto"/>
            <w:bottom w:val="none" w:sz="0" w:space="0" w:color="auto"/>
            <w:right w:val="none" w:sz="0" w:space="0" w:color="auto"/>
          </w:divBdr>
          <w:divsChild>
            <w:div w:id="53433776">
              <w:marLeft w:val="0"/>
              <w:marRight w:val="0"/>
              <w:marTop w:val="0"/>
              <w:marBottom w:val="0"/>
              <w:divBdr>
                <w:top w:val="none" w:sz="0" w:space="0" w:color="auto"/>
                <w:left w:val="none" w:sz="0" w:space="0" w:color="auto"/>
                <w:bottom w:val="none" w:sz="0" w:space="0" w:color="auto"/>
                <w:right w:val="none" w:sz="0" w:space="0" w:color="auto"/>
              </w:divBdr>
            </w:div>
          </w:divsChild>
        </w:div>
        <w:div w:id="1555584246">
          <w:marLeft w:val="0"/>
          <w:marRight w:val="0"/>
          <w:marTop w:val="0"/>
          <w:marBottom w:val="0"/>
          <w:divBdr>
            <w:top w:val="none" w:sz="0" w:space="0" w:color="auto"/>
            <w:left w:val="none" w:sz="0" w:space="0" w:color="auto"/>
            <w:bottom w:val="none" w:sz="0" w:space="0" w:color="auto"/>
            <w:right w:val="none" w:sz="0" w:space="0" w:color="auto"/>
          </w:divBdr>
          <w:divsChild>
            <w:div w:id="515772967">
              <w:marLeft w:val="0"/>
              <w:marRight w:val="0"/>
              <w:marTop w:val="0"/>
              <w:marBottom w:val="0"/>
              <w:divBdr>
                <w:top w:val="none" w:sz="0" w:space="0" w:color="auto"/>
                <w:left w:val="none" w:sz="0" w:space="0" w:color="auto"/>
                <w:bottom w:val="none" w:sz="0" w:space="0" w:color="auto"/>
                <w:right w:val="none" w:sz="0" w:space="0" w:color="auto"/>
              </w:divBdr>
            </w:div>
          </w:divsChild>
        </w:div>
        <w:div w:id="1589266906">
          <w:marLeft w:val="0"/>
          <w:marRight w:val="0"/>
          <w:marTop w:val="0"/>
          <w:marBottom w:val="0"/>
          <w:divBdr>
            <w:top w:val="none" w:sz="0" w:space="0" w:color="auto"/>
            <w:left w:val="none" w:sz="0" w:space="0" w:color="auto"/>
            <w:bottom w:val="none" w:sz="0" w:space="0" w:color="auto"/>
            <w:right w:val="none" w:sz="0" w:space="0" w:color="auto"/>
          </w:divBdr>
          <w:divsChild>
            <w:div w:id="1348798767">
              <w:marLeft w:val="0"/>
              <w:marRight w:val="0"/>
              <w:marTop w:val="0"/>
              <w:marBottom w:val="0"/>
              <w:divBdr>
                <w:top w:val="none" w:sz="0" w:space="0" w:color="auto"/>
                <w:left w:val="none" w:sz="0" w:space="0" w:color="auto"/>
                <w:bottom w:val="none" w:sz="0" w:space="0" w:color="auto"/>
                <w:right w:val="none" w:sz="0" w:space="0" w:color="auto"/>
              </w:divBdr>
            </w:div>
          </w:divsChild>
        </w:div>
        <w:div w:id="1627588602">
          <w:marLeft w:val="0"/>
          <w:marRight w:val="0"/>
          <w:marTop w:val="0"/>
          <w:marBottom w:val="0"/>
          <w:divBdr>
            <w:top w:val="none" w:sz="0" w:space="0" w:color="auto"/>
            <w:left w:val="none" w:sz="0" w:space="0" w:color="auto"/>
            <w:bottom w:val="none" w:sz="0" w:space="0" w:color="auto"/>
            <w:right w:val="none" w:sz="0" w:space="0" w:color="auto"/>
          </w:divBdr>
          <w:divsChild>
            <w:div w:id="1543901428">
              <w:marLeft w:val="0"/>
              <w:marRight w:val="0"/>
              <w:marTop w:val="0"/>
              <w:marBottom w:val="0"/>
              <w:divBdr>
                <w:top w:val="none" w:sz="0" w:space="0" w:color="auto"/>
                <w:left w:val="none" w:sz="0" w:space="0" w:color="auto"/>
                <w:bottom w:val="none" w:sz="0" w:space="0" w:color="auto"/>
                <w:right w:val="none" w:sz="0" w:space="0" w:color="auto"/>
              </w:divBdr>
            </w:div>
          </w:divsChild>
        </w:div>
        <w:div w:id="1699815279">
          <w:marLeft w:val="0"/>
          <w:marRight w:val="0"/>
          <w:marTop w:val="0"/>
          <w:marBottom w:val="0"/>
          <w:divBdr>
            <w:top w:val="none" w:sz="0" w:space="0" w:color="auto"/>
            <w:left w:val="none" w:sz="0" w:space="0" w:color="auto"/>
            <w:bottom w:val="none" w:sz="0" w:space="0" w:color="auto"/>
            <w:right w:val="none" w:sz="0" w:space="0" w:color="auto"/>
          </w:divBdr>
          <w:divsChild>
            <w:div w:id="371618810">
              <w:marLeft w:val="0"/>
              <w:marRight w:val="0"/>
              <w:marTop w:val="0"/>
              <w:marBottom w:val="0"/>
              <w:divBdr>
                <w:top w:val="none" w:sz="0" w:space="0" w:color="auto"/>
                <w:left w:val="none" w:sz="0" w:space="0" w:color="auto"/>
                <w:bottom w:val="none" w:sz="0" w:space="0" w:color="auto"/>
                <w:right w:val="none" w:sz="0" w:space="0" w:color="auto"/>
              </w:divBdr>
            </w:div>
          </w:divsChild>
        </w:div>
        <w:div w:id="1750692377">
          <w:marLeft w:val="0"/>
          <w:marRight w:val="0"/>
          <w:marTop w:val="0"/>
          <w:marBottom w:val="0"/>
          <w:divBdr>
            <w:top w:val="none" w:sz="0" w:space="0" w:color="auto"/>
            <w:left w:val="none" w:sz="0" w:space="0" w:color="auto"/>
            <w:bottom w:val="none" w:sz="0" w:space="0" w:color="auto"/>
            <w:right w:val="none" w:sz="0" w:space="0" w:color="auto"/>
          </w:divBdr>
          <w:divsChild>
            <w:div w:id="991371111">
              <w:marLeft w:val="0"/>
              <w:marRight w:val="0"/>
              <w:marTop w:val="0"/>
              <w:marBottom w:val="0"/>
              <w:divBdr>
                <w:top w:val="none" w:sz="0" w:space="0" w:color="auto"/>
                <w:left w:val="none" w:sz="0" w:space="0" w:color="auto"/>
                <w:bottom w:val="none" w:sz="0" w:space="0" w:color="auto"/>
                <w:right w:val="none" w:sz="0" w:space="0" w:color="auto"/>
              </w:divBdr>
            </w:div>
            <w:div w:id="1092237242">
              <w:marLeft w:val="0"/>
              <w:marRight w:val="0"/>
              <w:marTop w:val="0"/>
              <w:marBottom w:val="0"/>
              <w:divBdr>
                <w:top w:val="none" w:sz="0" w:space="0" w:color="auto"/>
                <w:left w:val="none" w:sz="0" w:space="0" w:color="auto"/>
                <w:bottom w:val="none" w:sz="0" w:space="0" w:color="auto"/>
                <w:right w:val="none" w:sz="0" w:space="0" w:color="auto"/>
              </w:divBdr>
            </w:div>
            <w:div w:id="1308976868">
              <w:marLeft w:val="0"/>
              <w:marRight w:val="0"/>
              <w:marTop w:val="0"/>
              <w:marBottom w:val="0"/>
              <w:divBdr>
                <w:top w:val="none" w:sz="0" w:space="0" w:color="auto"/>
                <w:left w:val="none" w:sz="0" w:space="0" w:color="auto"/>
                <w:bottom w:val="none" w:sz="0" w:space="0" w:color="auto"/>
                <w:right w:val="none" w:sz="0" w:space="0" w:color="auto"/>
              </w:divBdr>
            </w:div>
            <w:div w:id="2036073742">
              <w:marLeft w:val="0"/>
              <w:marRight w:val="0"/>
              <w:marTop w:val="0"/>
              <w:marBottom w:val="0"/>
              <w:divBdr>
                <w:top w:val="none" w:sz="0" w:space="0" w:color="auto"/>
                <w:left w:val="none" w:sz="0" w:space="0" w:color="auto"/>
                <w:bottom w:val="none" w:sz="0" w:space="0" w:color="auto"/>
                <w:right w:val="none" w:sz="0" w:space="0" w:color="auto"/>
              </w:divBdr>
            </w:div>
          </w:divsChild>
        </w:div>
        <w:div w:id="1767143586">
          <w:marLeft w:val="0"/>
          <w:marRight w:val="0"/>
          <w:marTop w:val="0"/>
          <w:marBottom w:val="0"/>
          <w:divBdr>
            <w:top w:val="none" w:sz="0" w:space="0" w:color="auto"/>
            <w:left w:val="none" w:sz="0" w:space="0" w:color="auto"/>
            <w:bottom w:val="none" w:sz="0" w:space="0" w:color="auto"/>
            <w:right w:val="none" w:sz="0" w:space="0" w:color="auto"/>
          </w:divBdr>
          <w:divsChild>
            <w:div w:id="1627270410">
              <w:marLeft w:val="0"/>
              <w:marRight w:val="0"/>
              <w:marTop w:val="0"/>
              <w:marBottom w:val="0"/>
              <w:divBdr>
                <w:top w:val="none" w:sz="0" w:space="0" w:color="auto"/>
                <w:left w:val="none" w:sz="0" w:space="0" w:color="auto"/>
                <w:bottom w:val="none" w:sz="0" w:space="0" w:color="auto"/>
                <w:right w:val="none" w:sz="0" w:space="0" w:color="auto"/>
              </w:divBdr>
            </w:div>
          </w:divsChild>
        </w:div>
        <w:div w:id="1881429026">
          <w:marLeft w:val="0"/>
          <w:marRight w:val="0"/>
          <w:marTop w:val="0"/>
          <w:marBottom w:val="0"/>
          <w:divBdr>
            <w:top w:val="none" w:sz="0" w:space="0" w:color="auto"/>
            <w:left w:val="none" w:sz="0" w:space="0" w:color="auto"/>
            <w:bottom w:val="none" w:sz="0" w:space="0" w:color="auto"/>
            <w:right w:val="none" w:sz="0" w:space="0" w:color="auto"/>
          </w:divBdr>
          <w:divsChild>
            <w:div w:id="93017447">
              <w:marLeft w:val="0"/>
              <w:marRight w:val="0"/>
              <w:marTop w:val="0"/>
              <w:marBottom w:val="0"/>
              <w:divBdr>
                <w:top w:val="none" w:sz="0" w:space="0" w:color="auto"/>
                <w:left w:val="none" w:sz="0" w:space="0" w:color="auto"/>
                <w:bottom w:val="none" w:sz="0" w:space="0" w:color="auto"/>
                <w:right w:val="none" w:sz="0" w:space="0" w:color="auto"/>
              </w:divBdr>
            </w:div>
            <w:div w:id="819152357">
              <w:marLeft w:val="0"/>
              <w:marRight w:val="0"/>
              <w:marTop w:val="0"/>
              <w:marBottom w:val="0"/>
              <w:divBdr>
                <w:top w:val="none" w:sz="0" w:space="0" w:color="auto"/>
                <w:left w:val="none" w:sz="0" w:space="0" w:color="auto"/>
                <w:bottom w:val="none" w:sz="0" w:space="0" w:color="auto"/>
                <w:right w:val="none" w:sz="0" w:space="0" w:color="auto"/>
              </w:divBdr>
            </w:div>
            <w:div w:id="990210072">
              <w:marLeft w:val="0"/>
              <w:marRight w:val="0"/>
              <w:marTop w:val="0"/>
              <w:marBottom w:val="0"/>
              <w:divBdr>
                <w:top w:val="none" w:sz="0" w:space="0" w:color="auto"/>
                <w:left w:val="none" w:sz="0" w:space="0" w:color="auto"/>
                <w:bottom w:val="none" w:sz="0" w:space="0" w:color="auto"/>
                <w:right w:val="none" w:sz="0" w:space="0" w:color="auto"/>
              </w:divBdr>
            </w:div>
            <w:div w:id="1215582459">
              <w:marLeft w:val="0"/>
              <w:marRight w:val="0"/>
              <w:marTop w:val="0"/>
              <w:marBottom w:val="0"/>
              <w:divBdr>
                <w:top w:val="none" w:sz="0" w:space="0" w:color="auto"/>
                <w:left w:val="none" w:sz="0" w:space="0" w:color="auto"/>
                <w:bottom w:val="none" w:sz="0" w:space="0" w:color="auto"/>
                <w:right w:val="none" w:sz="0" w:space="0" w:color="auto"/>
              </w:divBdr>
            </w:div>
            <w:div w:id="1700399622">
              <w:marLeft w:val="0"/>
              <w:marRight w:val="0"/>
              <w:marTop w:val="0"/>
              <w:marBottom w:val="0"/>
              <w:divBdr>
                <w:top w:val="none" w:sz="0" w:space="0" w:color="auto"/>
                <w:left w:val="none" w:sz="0" w:space="0" w:color="auto"/>
                <w:bottom w:val="none" w:sz="0" w:space="0" w:color="auto"/>
                <w:right w:val="none" w:sz="0" w:space="0" w:color="auto"/>
              </w:divBdr>
            </w:div>
            <w:div w:id="1787311075">
              <w:marLeft w:val="0"/>
              <w:marRight w:val="0"/>
              <w:marTop w:val="0"/>
              <w:marBottom w:val="0"/>
              <w:divBdr>
                <w:top w:val="none" w:sz="0" w:space="0" w:color="auto"/>
                <w:left w:val="none" w:sz="0" w:space="0" w:color="auto"/>
                <w:bottom w:val="none" w:sz="0" w:space="0" w:color="auto"/>
                <w:right w:val="none" w:sz="0" w:space="0" w:color="auto"/>
              </w:divBdr>
            </w:div>
            <w:div w:id="188803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0096">
      <w:bodyDiv w:val="1"/>
      <w:marLeft w:val="0"/>
      <w:marRight w:val="0"/>
      <w:marTop w:val="0"/>
      <w:marBottom w:val="0"/>
      <w:divBdr>
        <w:top w:val="none" w:sz="0" w:space="0" w:color="auto"/>
        <w:left w:val="none" w:sz="0" w:space="0" w:color="auto"/>
        <w:bottom w:val="none" w:sz="0" w:space="0" w:color="auto"/>
        <w:right w:val="none" w:sz="0" w:space="0" w:color="auto"/>
      </w:divBdr>
      <w:divsChild>
        <w:div w:id="102650278">
          <w:marLeft w:val="0"/>
          <w:marRight w:val="0"/>
          <w:marTop w:val="0"/>
          <w:marBottom w:val="0"/>
          <w:divBdr>
            <w:top w:val="none" w:sz="0" w:space="0" w:color="auto"/>
            <w:left w:val="none" w:sz="0" w:space="0" w:color="auto"/>
            <w:bottom w:val="none" w:sz="0" w:space="0" w:color="auto"/>
            <w:right w:val="none" w:sz="0" w:space="0" w:color="auto"/>
          </w:divBdr>
        </w:div>
        <w:div w:id="259878444">
          <w:marLeft w:val="0"/>
          <w:marRight w:val="0"/>
          <w:marTop w:val="0"/>
          <w:marBottom w:val="0"/>
          <w:divBdr>
            <w:top w:val="none" w:sz="0" w:space="0" w:color="auto"/>
            <w:left w:val="none" w:sz="0" w:space="0" w:color="auto"/>
            <w:bottom w:val="none" w:sz="0" w:space="0" w:color="auto"/>
            <w:right w:val="none" w:sz="0" w:space="0" w:color="auto"/>
          </w:divBdr>
        </w:div>
        <w:div w:id="2033457070">
          <w:marLeft w:val="0"/>
          <w:marRight w:val="0"/>
          <w:marTop w:val="0"/>
          <w:marBottom w:val="0"/>
          <w:divBdr>
            <w:top w:val="none" w:sz="0" w:space="0" w:color="auto"/>
            <w:left w:val="none" w:sz="0" w:space="0" w:color="auto"/>
            <w:bottom w:val="none" w:sz="0" w:space="0" w:color="auto"/>
            <w:right w:val="none" w:sz="0" w:space="0" w:color="auto"/>
          </w:divBdr>
        </w:div>
      </w:divsChild>
    </w:div>
    <w:div w:id="2058970374">
      <w:bodyDiv w:val="1"/>
      <w:marLeft w:val="0"/>
      <w:marRight w:val="0"/>
      <w:marTop w:val="0"/>
      <w:marBottom w:val="0"/>
      <w:divBdr>
        <w:top w:val="none" w:sz="0" w:space="0" w:color="auto"/>
        <w:left w:val="none" w:sz="0" w:space="0" w:color="auto"/>
        <w:bottom w:val="none" w:sz="0" w:space="0" w:color="auto"/>
        <w:right w:val="none" w:sz="0" w:space="0" w:color="auto"/>
      </w:divBdr>
    </w:div>
    <w:div w:id="2097896935">
      <w:bodyDiv w:val="1"/>
      <w:marLeft w:val="0"/>
      <w:marRight w:val="0"/>
      <w:marTop w:val="0"/>
      <w:marBottom w:val="0"/>
      <w:divBdr>
        <w:top w:val="none" w:sz="0" w:space="0" w:color="auto"/>
        <w:left w:val="none" w:sz="0" w:space="0" w:color="auto"/>
        <w:bottom w:val="none" w:sz="0" w:space="0" w:color="auto"/>
        <w:right w:val="none" w:sz="0" w:space="0" w:color="auto"/>
      </w:divBdr>
      <w:divsChild>
        <w:div w:id="317538932">
          <w:marLeft w:val="0"/>
          <w:marRight w:val="0"/>
          <w:marTop w:val="0"/>
          <w:marBottom w:val="0"/>
          <w:divBdr>
            <w:top w:val="none" w:sz="0" w:space="0" w:color="auto"/>
            <w:left w:val="none" w:sz="0" w:space="0" w:color="auto"/>
            <w:bottom w:val="none" w:sz="0" w:space="0" w:color="auto"/>
            <w:right w:val="none" w:sz="0" w:space="0" w:color="auto"/>
          </w:divBdr>
        </w:div>
        <w:div w:id="1874682783">
          <w:marLeft w:val="0"/>
          <w:marRight w:val="0"/>
          <w:marTop w:val="0"/>
          <w:marBottom w:val="0"/>
          <w:divBdr>
            <w:top w:val="none" w:sz="0" w:space="0" w:color="auto"/>
            <w:left w:val="none" w:sz="0" w:space="0" w:color="auto"/>
            <w:bottom w:val="none" w:sz="0" w:space="0" w:color="auto"/>
            <w:right w:val="none" w:sz="0" w:space="0" w:color="auto"/>
          </w:divBdr>
        </w:div>
        <w:div w:id="2032367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ouise.honeybul@stir.ac.uk" TargetMode="External"/><Relationship Id="rId18" Type="http://schemas.openxmlformats.org/officeDocument/2006/relationships/hyperlink" Target="mailto:polly.radcliffe@kcl.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coproductionscotland.org.uk/resources/the-co-production-star/" TargetMode="External"/><Relationship Id="rId7" Type="http://schemas.openxmlformats.org/officeDocument/2006/relationships/webSettings" Target="webSettings.xml"/><Relationship Id="rId12" Type="http://schemas.openxmlformats.org/officeDocument/2006/relationships/hyperlink" Target="mailto:lynne.gilmour1@stir.ac.uk" TargetMode="External"/><Relationship Id="rId17" Type="http://schemas.openxmlformats.org/officeDocument/2006/relationships/hyperlink" Target="mailto:joanne.neale@kcl.ac.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aladangady@nhs.net" TargetMode="External"/><Relationship Id="rId20" Type="http://schemas.openxmlformats.org/officeDocument/2006/relationships/hyperlink" Target="https://www.gov.scot/policies/girfe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garet.maxwell@stir.ac.uk"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emma.10.smith@kcl.ac.uk" TargetMode="External"/><Relationship Id="rId23" Type="http://schemas.openxmlformats.org/officeDocument/2006/relationships/header" Target="header1.xml"/><Relationship Id="rId10" Type="http://schemas.openxmlformats.org/officeDocument/2006/relationships/hyperlink" Target="mailto:h.l.cheyne@stir.ac.uk" TargetMode="External"/><Relationship Id="rId19" Type="http://schemas.openxmlformats.org/officeDocument/2006/relationships/hyperlink" Target="https://www.nuffieldtrust.org.uk/news-item/who-organises-and-funds-social-care-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lewis@sheffield.ac.uk" TargetMode="External"/><Relationship Id="rId22" Type="http://schemas.openxmlformats.org/officeDocument/2006/relationships/hyperlink" Target="https://maternalmentalhealthalliance.org/media/filer_public/9a/51/9a513115-1d26-408a-9c85-f3442cc3cb2b/mmha-specialist-perinatal-mental-health-services-uk-maps-2023.pdf" TargetMode="Externa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AFD7FAC234B744B591B312FE28BB6E" ma:contentTypeVersion="18" ma:contentTypeDescription="Create a new document." ma:contentTypeScope="" ma:versionID="133f307846a96b95999410147a3c6ce0">
  <xsd:schema xmlns:xsd="http://www.w3.org/2001/XMLSchema" xmlns:xs="http://www.w3.org/2001/XMLSchema" xmlns:p="http://schemas.microsoft.com/office/2006/metadata/properties" xmlns:ns2="66724721-cb60-4f28-a8c9-938a10a6e91f" xmlns:ns3="cc961367-9d6a-4e82-927b-516a5eee2538" targetNamespace="http://schemas.microsoft.com/office/2006/metadata/properties" ma:root="true" ma:fieldsID="ce84cec326d6afecf8b4ad28e980314d" ns2:_="" ns3:_="">
    <xsd:import namespace="66724721-cb60-4f28-a8c9-938a10a6e91f"/>
    <xsd:import namespace="cc961367-9d6a-4e82-927b-516a5eee25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24721-cb60-4f28-a8c9-938a10a6e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701f896-1688-46c9-9388-f01866670b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961367-9d6a-4e82-927b-516a5eee25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7465d28-ecaf-4c62-89dc-a4431f8f3d8e}" ma:internalName="TaxCatchAll" ma:showField="CatchAllData" ma:web="cc961367-9d6a-4e82-927b-516a5eee25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c961367-9d6a-4e82-927b-516a5eee2538" xsi:nil="true"/>
    <lcf76f155ced4ddcb4097134ff3c332f xmlns="66724721-cb60-4f28-a8c9-938a10a6e91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9E9BE8-F6F8-48BC-A342-9753A562F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24721-cb60-4f28-a8c9-938a10a6e91f"/>
    <ds:schemaRef ds:uri="cc961367-9d6a-4e82-927b-516a5eee2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7C14D6-84DA-46E8-80B8-46D5A8C0A9B1}">
  <ds:schemaRefs>
    <ds:schemaRef ds:uri="http://schemas.microsoft.com/office/2006/metadata/properties"/>
    <ds:schemaRef ds:uri="http://schemas.microsoft.com/office/infopath/2007/PartnerControls"/>
    <ds:schemaRef ds:uri="cc961367-9d6a-4e82-927b-516a5eee2538"/>
    <ds:schemaRef ds:uri="66724721-cb60-4f28-a8c9-938a10a6e91f"/>
  </ds:schemaRefs>
</ds:datastoreItem>
</file>

<file path=customXml/itemProps3.xml><?xml version="1.0" encoding="utf-8"?>
<ds:datastoreItem xmlns:ds="http://schemas.openxmlformats.org/officeDocument/2006/customXml" ds:itemID="{F56FCED9-D46C-494F-BE58-BBCB47C26795}">
  <ds:schemaRefs>
    <ds:schemaRef ds:uri="http://schemas.microsoft.com/sharepoint/v3/contenttype/forms"/>
  </ds:schemaRefs>
</ds:datastoreItem>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19</TotalTime>
  <Pages>28</Pages>
  <Words>8150</Words>
  <Characters>46293</Characters>
  <Application>Microsoft Office Word</Application>
  <DocSecurity>0</DocSecurity>
  <Lines>857</Lines>
  <Paragraphs>400</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54043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Cheyne</dc:creator>
  <cp:keywords/>
  <dc:description/>
  <cp:lastModifiedBy>Helen Cheyne</cp:lastModifiedBy>
  <cp:revision>7</cp:revision>
  <dcterms:created xsi:type="dcterms:W3CDTF">2024-12-04T10:44:00Z</dcterms:created>
  <dcterms:modified xsi:type="dcterms:W3CDTF">2024-12-05T14:23:00Z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0x01010068AFD7FAC234B744B591B312FE28BB6E</vt:lpwstr>
  </property>
  <property fmtid="{D5CDD505-2E9C-101B-9397-08002B2CF9AE}" pid="3" name="MediaServiceImageTags">
    <vt:lpwstr/>
  </property>
</Properties>
</file>